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2DC" w:rsidRPr="009012DC" w:rsidRDefault="009012DC" w:rsidP="009012DC">
      <w:pPr>
        <w:numPr>
          <w:ilvl w:val="0"/>
          <w:numId w:val="1"/>
        </w:numPr>
        <w:shd w:val="clear" w:color="auto" w:fill="FFFFFF"/>
        <w:spacing w:line="300" w:lineRule="atLeast"/>
        <w:ind w:left="0"/>
        <w:jc w:val="center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bookmarkStart w:id="0" w:name="_GoBack"/>
      <w:r w:rsidRPr="009012DC">
        <w:rPr>
          <w:rFonts w:ascii="Helvetica" w:eastAsia="Times New Roman" w:hAnsi="Helvetica" w:cs="Helvetica"/>
          <w:noProof/>
          <w:color w:val="0B0706"/>
          <w:sz w:val="18"/>
          <w:szCs w:val="18"/>
          <w:lang w:eastAsia="ru-RU"/>
        </w:rPr>
        <w:drawing>
          <wp:inline distT="0" distB="0" distL="0" distR="0">
            <wp:extent cx="2849880" cy="2849880"/>
            <wp:effectExtent l="0" t="0" r="7620" b="7620"/>
            <wp:docPr id="1" name="Рисунок 1" descr="http://school14-kimry.ru/sites/default/files/styles/large/public/%D0%B7%D0%B4%D0%BE%D1%80%D0%BE%D0%B2%D1%8C%D0%B5.jpg?itok=rZJu9Ng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chool14-kimry.ru/sites/default/files/styles/large/public/%D0%B7%D0%B4%D0%BE%D1%80%D0%BE%D0%B2%D1%8C%D0%B5.jpg?itok=rZJu9Ng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880" cy="284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012DC" w:rsidRPr="009012DC" w:rsidRDefault="009012DC" w:rsidP="009012DC">
      <w:pPr>
        <w:shd w:val="clear" w:color="auto" w:fill="FFFFFF"/>
        <w:spacing w:after="240" w:line="240" w:lineRule="auto"/>
        <w:ind w:firstLine="0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9012DC">
        <w:rPr>
          <w:rFonts w:ascii="Helvetica" w:eastAsia="Times New Roman" w:hAnsi="Helvetica" w:cs="Helvetica"/>
          <w:b/>
          <w:bCs/>
          <w:color w:val="00FF00"/>
          <w:sz w:val="18"/>
          <w:szCs w:val="18"/>
          <w:lang w:eastAsia="ru-RU"/>
        </w:rPr>
        <w:t>Здоровье</w:t>
      </w:r>
      <w:r w:rsidRPr="009012DC">
        <w:rPr>
          <w:rFonts w:ascii="Helvetica" w:eastAsia="Times New Roman" w:hAnsi="Helvetica" w:cs="Helvetica"/>
          <w:color w:val="EE82EE"/>
          <w:sz w:val="18"/>
          <w:szCs w:val="18"/>
          <w:lang w:eastAsia="ru-RU"/>
        </w:rPr>
        <w:t> -</w:t>
      </w:r>
      <w:r w:rsidRPr="009012D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это первая и важнейшая потребность человека, определяющая способность его к труду и обеспечивающая гармоническое развитие личности. Оно является важнейшей предпосылкой к познанию окружающего мира, к самоутверждению и счастью человека. Активная долгая жизнь - это важное слагаемое человеческого фактора.</w:t>
      </w:r>
    </w:p>
    <w:p w:rsidR="009012DC" w:rsidRPr="009012DC" w:rsidRDefault="009012DC" w:rsidP="009012DC">
      <w:pPr>
        <w:shd w:val="clear" w:color="auto" w:fill="FFFFFF"/>
        <w:spacing w:before="240" w:after="240" w:line="240" w:lineRule="auto"/>
        <w:ind w:firstLine="0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9012DC">
        <w:rPr>
          <w:rFonts w:ascii="Helvetica" w:eastAsia="Times New Roman" w:hAnsi="Helvetica" w:cs="Helvetica"/>
          <w:b/>
          <w:bCs/>
          <w:color w:val="00FF00"/>
          <w:sz w:val="18"/>
          <w:szCs w:val="18"/>
          <w:lang w:eastAsia="ru-RU"/>
        </w:rPr>
        <w:t>Физическое здоровье</w:t>
      </w:r>
      <w:r w:rsidRPr="009012DC">
        <w:rPr>
          <w:rFonts w:ascii="Helvetica" w:eastAsia="Times New Roman" w:hAnsi="Helvetica" w:cs="Helvetica"/>
          <w:color w:val="00FF00"/>
          <w:sz w:val="18"/>
          <w:szCs w:val="18"/>
          <w:lang w:eastAsia="ru-RU"/>
        </w:rPr>
        <w:t> </w:t>
      </w:r>
      <w:r w:rsidRPr="009012D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- это естественное состояние организма, обусловленное нормальным функционированием всех его органов и систем. Если хорошо работают все органы и системы, то и весь организм </w:t>
      </w:r>
      <w:proofErr w:type="gramStart"/>
      <w:r w:rsidRPr="009012D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человека  правильно</w:t>
      </w:r>
      <w:proofErr w:type="gramEnd"/>
      <w:r w:rsidRPr="009012D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 xml:space="preserve"> функционирует и развивается.</w:t>
      </w:r>
    </w:p>
    <w:p w:rsidR="009012DC" w:rsidRPr="009012DC" w:rsidRDefault="009012DC" w:rsidP="009012DC">
      <w:pPr>
        <w:shd w:val="clear" w:color="auto" w:fill="FFFFFF"/>
        <w:spacing w:before="240" w:after="240" w:line="240" w:lineRule="auto"/>
        <w:ind w:firstLine="0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9012DC">
        <w:rPr>
          <w:rFonts w:ascii="Helvetica" w:eastAsia="Times New Roman" w:hAnsi="Helvetica" w:cs="Helvetica"/>
          <w:b/>
          <w:bCs/>
          <w:color w:val="00FF00"/>
          <w:sz w:val="18"/>
          <w:szCs w:val="18"/>
          <w:lang w:eastAsia="ru-RU"/>
        </w:rPr>
        <w:t>Психическое здоровье</w:t>
      </w:r>
      <w:r w:rsidRPr="009012DC">
        <w:rPr>
          <w:rFonts w:ascii="Helvetica" w:eastAsia="Times New Roman" w:hAnsi="Helvetica" w:cs="Helvetica"/>
          <w:color w:val="00FF00"/>
          <w:sz w:val="18"/>
          <w:szCs w:val="18"/>
          <w:lang w:eastAsia="ru-RU"/>
        </w:rPr>
        <w:t> </w:t>
      </w:r>
      <w:r w:rsidRPr="009012D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зависит от состояния головного мозга, оно характеризуется уровнем и качеством мышления, развитием внимания и памяти, степенью эмоциональной устойчивости, развитием волевых качеств.</w:t>
      </w:r>
    </w:p>
    <w:p w:rsidR="009012DC" w:rsidRPr="009012DC" w:rsidRDefault="009012DC" w:rsidP="009012DC">
      <w:pPr>
        <w:shd w:val="clear" w:color="auto" w:fill="FFFFFF"/>
        <w:spacing w:before="240" w:after="240" w:line="240" w:lineRule="auto"/>
        <w:ind w:firstLine="0"/>
        <w:jc w:val="left"/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</w:pPr>
      <w:r w:rsidRPr="009012D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</w:t>
      </w:r>
      <w:r w:rsidRPr="009012DC">
        <w:rPr>
          <w:rFonts w:ascii="Helvetica" w:eastAsia="Times New Roman" w:hAnsi="Helvetica" w:cs="Helvetica"/>
          <w:color w:val="00FF00"/>
          <w:sz w:val="18"/>
          <w:szCs w:val="18"/>
          <w:lang w:eastAsia="ru-RU"/>
        </w:rPr>
        <w:t> </w:t>
      </w:r>
      <w:r w:rsidRPr="009012DC">
        <w:rPr>
          <w:rFonts w:ascii="Helvetica" w:eastAsia="Times New Roman" w:hAnsi="Helvetica" w:cs="Helvetica"/>
          <w:b/>
          <w:bCs/>
          <w:color w:val="00FF00"/>
          <w:sz w:val="18"/>
          <w:szCs w:val="18"/>
          <w:lang w:eastAsia="ru-RU"/>
        </w:rPr>
        <w:t>Нравственное здоровье</w:t>
      </w:r>
      <w:r w:rsidRPr="009012DC">
        <w:rPr>
          <w:rFonts w:ascii="Helvetica" w:eastAsia="Times New Roman" w:hAnsi="Helvetica" w:cs="Helvetica"/>
          <w:color w:val="0B0706"/>
          <w:sz w:val="18"/>
          <w:szCs w:val="18"/>
          <w:lang w:eastAsia="ru-RU"/>
        </w:rPr>
        <w:t> определяется теми моральными принципами, которые являются основой социальной жизни человека. Отличительными признаками нравственного здоровья человека являются, прежде всего, сознательное отношение к труду, овладение сокровищами культуры, активное неприятие нравов и привычек, противоречащих нормальному образу жизни.</w:t>
      </w:r>
    </w:p>
    <w:p w:rsidR="003E0016" w:rsidRDefault="003E0016"/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322173"/>
    <w:multiLevelType w:val="multilevel"/>
    <w:tmpl w:val="ED30F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7C7"/>
    <w:rsid w:val="003707C7"/>
    <w:rsid w:val="003E0016"/>
    <w:rsid w:val="008A140B"/>
    <w:rsid w:val="009012DC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221381-FFE7-4D09-8D7E-FB4A81EC0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12D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012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2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50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35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04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95334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097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955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62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15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25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938</Characters>
  <Application>Microsoft Office Word</Application>
  <DocSecurity>0</DocSecurity>
  <Lines>7</Lines>
  <Paragraphs>2</Paragraphs>
  <ScaleCrop>false</ScaleCrop>
  <Company>diakov.net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2024-07-19T05:00:00Z</dcterms:created>
  <dcterms:modified xsi:type="dcterms:W3CDTF">2024-07-19T05:00:00Z</dcterms:modified>
</cp:coreProperties>
</file>