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CAB" w:rsidRPr="00201CAB" w:rsidRDefault="00201CAB" w:rsidP="00201CAB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Нормативно-правовые документы:</w:t>
      </w:r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№1400 от 26.12.2013 «Об утверждении Порядка проведения государственной итоговой аттестации по образовательным программам среднего общего образования</w:t>
      </w:r>
      <w:proofErr w:type="gram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» ;</w:t>
      </w:r>
      <w:proofErr w:type="gramEnd"/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№ 1274 от 17 декабря 2013 г. «Об утверждении Порядка разработки,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разработки,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образования»;</w:t>
      </w:r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№ 306 от 24 марта 2016 г. «О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 декабря 2013 г. № 1400»;</w:t>
      </w:r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№ 9 от 16 января 2015 г. «О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 декабря 2013 г. № 1400»;</w:t>
      </w:r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№ 693 от 07 июля 2015 г. «О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 декабря 2013 г. № 1400»;</w:t>
      </w:r>
    </w:p>
    <w:p w:rsidR="00201CAB" w:rsidRPr="00201CAB" w:rsidRDefault="00201CAB" w:rsidP="00201C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Минобрнауки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России от 9 января 2017 г. № 6 "О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 декабря 2013 г. № 1400" (зарегистрирован Минюстом России 28.02.2017, рег. № 45805);</w:t>
      </w:r>
    </w:p>
    <w:p w:rsidR="00201CAB" w:rsidRPr="00201CAB" w:rsidRDefault="00201CAB" w:rsidP="00201C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</w:pPr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Приказ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Рособрнадзора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от 18.11.2016 № 1967 «Об определении минимального количества баллов единого государственного экзамена, подтверждающего освоение образовательной программы среднего общего образования, и минимального количества баллов единого государственного экзамена, необходимого для поступления в образовательные организации высшего образования на обучение по программам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бакалавриата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 xml:space="preserve"> и программам </w:t>
      </w:r>
      <w:proofErr w:type="spellStart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специалитета</w:t>
      </w:r>
      <w:proofErr w:type="spellEnd"/>
      <w:r w:rsidRPr="00201CAB">
        <w:rPr>
          <w:rFonts w:ascii="Helvetica" w:eastAsia="Times New Roman" w:hAnsi="Helvetica" w:cs="Times New Roman"/>
          <w:color w:val="0B0706"/>
          <w:sz w:val="18"/>
          <w:szCs w:val="18"/>
          <w:lang w:eastAsia="ru-RU"/>
        </w:rPr>
        <w:t>» - </w:t>
      </w:r>
      <w:hyperlink r:id="rId5" w:tgtFrame="_blank" w:history="1">
        <w:r w:rsidRPr="00201CAB">
          <w:rPr>
            <w:rFonts w:ascii="Helvetica" w:eastAsia="Times New Roman" w:hAnsi="Helvetica" w:cs="Times New Roman"/>
            <w:color w:val="D85000"/>
            <w:sz w:val="18"/>
            <w:szCs w:val="18"/>
            <w:lang w:eastAsia="ru-RU"/>
          </w:rPr>
          <w:t>http://www.fipi.ru/ege-i-gve-11/normativno-pravovye-dokumenty</w:t>
        </w:r>
      </w:hyperlink>
    </w:p>
    <w:p w:rsidR="00DA3D04" w:rsidRDefault="00DA3D04"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62B0"/>
    <w:multiLevelType w:val="multilevel"/>
    <w:tmpl w:val="8BE4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A427F"/>
    <w:multiLevelType w:val="multilevel"/>
    <w:tmpl w:val="6650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CAB"/>
    <w:rsid w:val="00201CAB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5F873-E76B-4826-965E-937A7F66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1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pi.ru/ege-i-gve-11/normativno-pravovye-dokumen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2024-06-28T14:27:00Z</dcterms:created>
  <dcterms:modified xsi:type="dcterms:W3CDTF">2024-06-28T14:27:00Z</dcterms:modified>
</cp:coreProperties>
</file>