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jc w:val="right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framePr w:h="16258" w:hSpace="10080" w:wrap="notBeside" w:vAnchor="text" w:hAnchor="margin" w:x="1" w:y="1"/>
        <w:widowControl w:val="0"/>
        <w:spacing w:line="244" w:lineRule="auto"/>
        <w:ind w:left="1022" w:right="362" w:hanging="787"/>
        <w:rPr>
          <w:rFonts w:ascii="Times New Roman" w:hAnsi="Times New Roman"/>
          <w:b/>
          <w:bCs/>
          <w:color w:val="000009"/>
          <w:spacing w:val="-1"/>
          <w:w w:val="99"/>
          <w:sz w:val="32"/>
          <w:szCs w:val="32"/>
        </w:rPr>
      </w:pPr>
    </w:p>
    <w:p w:rsidR="005B4670" w:rsidRDefault="005B4670" w:rsidP="005B4670">
      <w:pPr>
        <w:pStyle w:val="1"/>
        <w:framePr w:h="16258" w:hSpace="10080" w:wrap="notBeside" w:vAnchor="text" w:hAnchor="margin" w:x="1" w:y="1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П</w:t>
      </w:r>
      <w:r>
        <w:rPr>
          <w:b/>
          <w:bCs/>
          <w:spacing w:val="1"/>
          <w:szCs w:val="28"/>
          <w:lang w:val="ru-RU"/>
        </w:rPr>
        <w:t>о</w:t>
      </w:r>
      <w:r>
        <w:rPr>
          <w:b/>
          <w:bCs/>
          <w:szCs w:val="28"/>
          <w:lang w:val="ru-RU"/>
        </w:rPr>
        <w:t>ложен</w:t>
      </w:r>
      <w:r>
        <w:rPr>
          <w:b/>
          <w:bCs/>
          <w:spacing w:val="-1"/>
          <w:szCs w:val="28"/>
          <w:lang w:val="ru-RU"/>
        </w:rPr>
        <w:t>и</w:t>
      </w:r>
      <w:r>
        <w:rPr>
          <w:b/>
          <w:bCs/>
          <w:szCs w:val="28"/>
          <w:lang w:val="ru-RU"/>
        </w:rPr>
        <w:t>е</w:t>
      </w:r>
    </w:p>
    <w:p w:rsidR="005B4670" w:rsidRPr="005B4670" w:rsidRDefault="005B4670" w:rsidP="005B4670">
      <w:pPr>
        <w:pStyle w:val="1"/>
        <w:framePr w:h="16258" w:hSpace="10080" w:wrap="notBeside" w:vAnchor="text" w:hAnchor="margin" w:x="1" w:y="1"/>
        <w:rPr>
          <w:b/>
          <w:bCs/>
          <w:szCs w:val="28"/>
          <w:lang w:val="ru-RU"/>
        </w:rPr>
      </w:pP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1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порядке и оце</w:t>
      </w:r>
      <w:r w:rsidRPr="005B4670">
        <w:rPr>
          <w:b/>
          <w:bCs/>
          <w:spacing w:val="-1"/>
          <w:szCs w:val="28"/>
          <w:lang w:val="ru-RU"/>
        </w:rPr>
        <w:t>н</w:t>
      </w:r>
      <w:r w:rsidRPr="005B4670">
        <w:rPr>
          <w:b/>
          <w:bCs/>
          <w:szCs w:val="28"/>
          <w:lang w:val="ru-RU"/>
        </w:rPr>
        <w:t>ке</w:t>
      </w:r>
      <w:r w:rsidRPr="005B4670">
        <w:rPr>
          <w:b/>
          <w:bCs/>
          <w:spacing w:val="-2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эффективности исполь</w:t>
      </w:r>
      <w:r w:rsidRPr="005B4670">
        <w:rPr>
          <w:b/>
          <w:bCs/>
          <w:spacing w:val="-1"/>
          <w:szCs w:val="28"/>
          <w:lang w:val="ru-RU"/>
        </w:rPr>
        <w:t>з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2"/>
          <w:szCs w:val="28"/>
          <w:lang w:val="ru-RU"/>
        </w:rPr>
        <w:t>в</w:t>
      </w:r>
      <w:r w:rsidRPr="005B4670">
        <w:rPr>
          <w:b/>
          <w:bCs/>
          <w:szCs w:val="28"/>
          <w:lang w:val="ru-RU"/>
        </w:rPr>
        <w:t xml:space="preserve">ании оборудования </w:t>
      </w:r>
      <w:r w:rsidRPr="005B4670">
        <w:rPr>
          <w:b/>
          <w:bCs/>
          <w:spacing w:val="-1"/>
          <w:szCs w:val="28"/>
          <w:lang w:val="ru-RU"/>
        </w:rPr>
        <w:t>ц</w:t>
      </w:r>
      <w:r w:rsidRPr="005B4670">
        <w:rPr>
          <w:b/>
          <w:bCs/>
          <w:szCs w:val="28"/>
          <w:lang w:val="ru-RU"/>
        </w:rPr>
        <w:t>ент</w:t>
      </w:r>
      <w:r w:rsidRPr="005B4670">
        <w:rPr>
          <w:b/>
          <w:bCs/>
          <w:spacing w:val="-2"/>
          <w:szCs w:val="28"/>
          <w:lang w:val="ru-RU"/>
        </w:rPr>
        <w:t>р</w:t>
      </w:r>
      <w:r w:rsidRPr="005B4670">
        <w:rPr>
          <w:b/>
          <w:bCs/>
          <w:szCs w:val="28"/>
          <w:lang w:val="ru-RU"/>
        </w:rPr>
        <w:t>а о</w:t>
      </w:r>
      <w:r w:rsidRPr="005B4670">
        <w:rPr>
          <w:b/>
          <w:bCs/>
          <w:spacing w:val="1"/>
          <w:szCs w:val="28"/>
          <w:lang w:val="ru-RU"/>
        </w:rPr>
        <w:t>б</w:t>
      </w:r>
      <w:r w:rsidRPr="005B4670">
        <w:rPr>
          <w:b/>
          <w:bCs/>
          <w:spacing w:val="-2"/>
          <w:szCs w:val="28"/>
          <w:lang w:val="ru-RU"/>
        </w:rPr>
        <w:t>р</w:t>
      </w:r>
      <w:r w:rsidRPr="005B4670">
        <w:rPr>
          <w:b/>
          <w:bCs/>
          <w:spacing w:val="1"/>
          <w:szCs w:val="28"/>
          <w:lang w:val="ru-RU"/>
        </w:rPr>
        <w:t>а</w:t>
      </w:r>
      <w:r w:rsidRPr="005B4670">
        <w:rPr>
          <w:b/>
          <w:bCs/>
          <w:spacing w:val="-1"/>
          <w:szCs w:val="28"/>
          <w:lang w:val="ru-RU"/>
        </w:rPr>
        <w:t>з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1"/>
          <w:szCs w:val="28"/>
          <w:lang w:val="ru-RU"/>
        </w:rPr>
        <w:t>в</w:t>
      </w:r>
      <w:r w:rsidRPr="005B4670">
        <w:rPr>
          <w:b/>
          <w:bCs/>
          <w:szCs w:val="28"/>
          <w:lang w:val="ru-RU"/>
        </w:rPr>
        <w:t>ания ес</w:t>
      </w:r>
      <w:r w:rsidRPr="005B4670">
        <w:rPr>
          <w:b/>
          <w:bCs/>
          <w:spacing w:val="1"/>
          <w:szCs w:val="28"/>
          <w:lang w:val="ru-RU"/>
        </w:rPr>
        <w:t>т</w:t>
      </w:r>
      <w:r w:rsidRPr="005B4670">
        <w:rPr>
          <w:b/>
          <w:bCs/>
          <w:szCs w:val="28"/>
          <w:lang w:val="ru-RU"/>
        </w:rPr>
        <w:t>е</w:t>
      </w:r>
      <w:r w:rsidRPr="005B4670">
        <w:rPr>
          <w:b/>
          <w:bCs/>
          <w:spacing w:val="-1"/>
          <w:szCs w:val="28"/>
          <w:lang w:val="ru-RU"/>
        </w:rPr>
        <w:t>ст</w:t>
      </w:r>
      <w:r w:rsidRPr="005B4670">
        <w:rPr>
          <w:b/>
          <w:bCs/>
          <w:szCs w:val="28"/>
          <w:lang w:val="ru-RU"/>
        </w:rPr>
        <w:t>ве</w:t>
      </w:r>
      <w:r w:rsidRPr="005B4670">
        <w:rPr>
          <w:b/>
          <w:bCs/>
          <w:spacing w:val="-1"/>
          <w:szCs w:val="28"/>
          <w:lang w:val="ru-RU"/>
        </w:rPr>
        <w:t>нн</w:t>
      </w:r>
      <w:r w:rsidRPr="005B4670">
        <w:rPr>
          <w:b/>
          <w:bCs/>
          <w:spacing w:val="2"/>
          <w:szCs w:val="28"/>
          <w:lang w:val="ru-RU"/>
        </w:rPr>
        <w:t>о</w:t>
      </w:r>
      <w:r w:rsidRPr="005B4670">
        <w:rPr>
          <w:b/>
          <w:bCs/>
          <w:szCs w:val="28"/>
          <w:lang w:val="ru-RU"/>
        </w:rPr>
        <w:t xml:space="preserve">-научной </w:t>
      </w:r>
      <w:r w:rsidRPr="005B4670">
        <w:rPr>
          <w:b/>
          <w:bCs/>
          <w:spacing w:val="-1"/>
          <w:szCs w:val="28"/>
          <w:lang w:val="ru-RU"/>
        </w:rPr>
        <w:t>на</w:t>
      </w:r>
      <w:r w:rsidRPr="005B4670">
        <w:rPr>
          <w:b/>
          <w:bCs/>
          <w:szCs w:val="28"/>
          <w:lang w:val="ru-RU"/>
        </w:rPr>
        <w:t>пр</w:t>
      </w:r>
      <w:r w:rsidRPr="005B4670">
        <w:rPr>
          <w:b/>
          <w:bCs/>
          <w:spacing w:val="1"/>
          <w:szCs w:val="28"/>
          <w:lang w:val="ru-RU"/>
        </w:rPr>
        <w:t>а</w:t>
      </w:r>
      <w:r w:rsidRPr="005B4670">
        <w:rPr>
          <w:b/>
          <w:bCs/>
          <w:szCs w:val="28"/>
          <w:lang w:val="ru-RU"/>
        </w:rPr>
        <w:t>влен</w:t>
      </w:r>
      <w:r w:rsidRPr="005B4670">
        <w:rPr>
          <w:b/>
          <w:bCs/>
          <w:spacing w:val="-3"/>
          <w:szCs w:val="28"/>
          <w:lang w:val="ru-RU"/>
        </w:rPr>
        <w:t>н</w:t>
      </w:r>
      <w:r w:rsidRPr="005B4670">
        <w:rPr>
          <w:b/>
          <w:bCs/>
          <w:spacing w:val="1"/>
          <w:szCs w:val="28"/>
          <w:lang w:val="ru-RU"/>
        </w:rPr>
        <w:t>о</w:t>
      </w:r>
      <w:r w:rsidRPr="005B4670">
        <w:rPr>
          <w:b/>
          <w:bCs/>
          <w:szCs w:val="28"/>
          <w:lang w:val="ru-RU"/>
        </w:rPr>
        <w:t>сти «</w:t>
      </w:r>
      <w:r w:rsidRPr="005B4670">
        <w:rPr>
          <w:b/>
          <w:bCs/>
          <w:spacing w:val="-1"/>
          <w:szCs w:val="28"/>
          <w:lang w:val="ru-RU"/>
        </w:rPr>
        <w:t>Т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1"/>
          <w:szCs w:val="28"/>
          <w:lang w:val="ru-RU"/>
        </w:rPr>
        <w:t xml:space="preserve">чка </w:t>
      </w:r>
      <w:r w:rsidRPr="005B4670">
        <w:rPr>
          <w:b/>
          <w:bCs/>
          <w:spacing w:val="-1"/>
          <w:szCs w:val="28"/>
          <w:lang w:val="ru-RU"/>
        </w:rPr>
        <w:t>р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2"/>
          <w:szCs w:val="28"/>
          <w:lang w:val="ru-RU"/>
        </w:rPr>
        <w:t>с</w:t>
      </w:r>
      <w:r w:rsidRPr="005B4670">
        <w:rPr>
          <w:b/>
          <w:bCs/>
          <w:szCs w:val="28"/>
          <w:lang w:val="ru-RU"/>
        </w:rPr>
        <w:t>та»</w:t>
      </w:r>
      <w:r w:rsidRPr="005B4670">
        <w:rPr>
          <w:b/>
          <w:bCs/>
          <w:spacing w:val="3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на</w:t>
      </w:r>
      <w:r w:rsidRPr="005B4670">
        <w:rPr>
          <w:b/>
          <w:bCs/>
          <w:spacing w:val="-1"/>
          <w:szCs w:val="28"/>
          <w:lang w:val="ru-RU"/>
        </w:rPr>
        <w:t xml:space="preserve"> б</w:t>
      </w:r>
      <w:r w:rsidRPr="005B4670">
        <w:rPr>
          <w:b/>
          <w:bCs/>
          <w:szCs w:val="28"/>
          <w:lang w:val="ru-RU"/>
        </w:rPr>
        <w:t>азе МОУ</w:t>
      </w:r>
      <w:r w:rsidRPr="005B4670">
        <w:rPr>
          <w:b/>
          <w:bCs/>
          <w:spacing w:val="-2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«</w:t>
      </w:r>
      <w:r w:rsidRPr="005B4670">
        <w:rPr>
          <w:b/>
          <w:bCs/>
          <w:spacing w:val="-1"/>
          <w:szCs w:val="28"/>
          <w:lang w:val="ru-RU"/>
        </w:rPr>
        <w:t>Средняя</w:t>
      </w:r>
      <w:r w:rsidRPr="005B4670">
        <w:rPr>
          <w:b/>
          <w:bCs/>
          <w:szCs w:val="28"/>
          <w:lang w:val="ru-RU"/>
        </w:rPr>
        <w:t xml:space="preserve"> </w:t>
      </w:r>
      <w:r w:rsidRPr="005B4670">
        <w:rPr>
          <w:b/>
          <w:bCs/>
          <w:spacing w:val="-1"/>
          <w:szCs w:val="28"/>
          <w:lang w:val="ru-RU"/>
        </w:rPr>
        <w:t>шк</w:t>
      </w:r>
      <w:r w:rsidRPr="005B4670">
        <w:rPr>
          <w:b/>
          <w:bCs/>
          <w:spacing w:val="1"/>
          <w:szCs w:val="28"/>
          <w:lang w:val="ru-RU"/>
        </w:rPr>
        <w:t>ол</w:t>
      </w:r>
      <w:r w:rsidRPr="005B4670">
        <w:rPr>
          <w:b/>
          <w:bCs/>
          <w:szCs w:val="28"/>
          <w:lang w:val="ru-RU"/>
        </w:rPr>
        <w:t>а № 14»</w:t>
      </w:r>
    </w:p>
    <w:p w:rsidR="00571197" w:rsidRDefault="00571197" w:rsidP="00571197">
      <w:pPr>
        <w:framePr w:h="1625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1197" w:rsidRDefault="00571197" w:rsidP="0057119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"/>
          <w:szCs w:val="2"/>
        </w:rPr>
      </w:pPr>
    </w:p>
    <w:p w:rsidR="005B4670" w:rsidRPr="005B4670" w:rsidRDefault="005B4670" w:rsidP="005B4670">
      <w:pPr>
        <w:widowControl w:val="0"/>
        <w:spacing w:line="244" w:lineRule="auto"/>
        <w:ind w:left="1022" w:right="362" w:hanging="787"/>
        <w:jc w:val="right"/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</w:pPr>
      <w:r w:rsidRPr="005B4670"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  <w:t>Утверждаю</w:t>
      </w:r>
    </w:p>
    <w:p w:rsidR="005B4670" w:rsidRPr="005B4670" w:rsidRDefault="005B4670" w:rsidP="005B4670">
      <w:pPr>
        <w:widowControl w:val="0"/>
        <w:spacing w:line="244" w:lineRule="auto"/>
        <w:ind w:left="1022" w:right="362" w:hanging="787"/>
        <w:jc w:val="right"/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</w:pPr>
      <w:r w:rsidRPr="005B4670"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  <w:t>Директор школы_______Е.В.Хожулина</w:t>
      </w:r>
    </w:p>
    <w:p w:rsidR="005B4670" w:rsidRPr="005B4670" w:rsidRDefault="005B4670" w:rsidP="005B4670">
      <w:pPr>
        <w:widowControl w:val="0"/>
        <w:spacing w:line="244" w:lineRule="auto"/>
        <w:ind w:left="1022" w:right="362" w:hanging="787"/>
        <w:jc w:val="center"/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</w:pPr>
      <w:r w:rsidRPr="005B4670"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  <w:t xml:space="preserve">             </w:t>
      </w:r>
      <w:r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  <w:t xml:space="preserve">                                                </w:t>
      </w:r>
      <w:r w:rsidRPr="005B4670">
        <w:rPr>
          <w:rFonts w:ascii="Times New Roman" w:hAnsi="Times New Roman"/>
          <w:bCs/>
          <w:color w:val="000009"/>
          <w:spacing w:val="-1"/>
          <w:w w:val="99"/>
          <w:sz w:val="24"/>
          <w:szCs w:val="24"/>
        </w:rPr>
        <w:t xml:space="preserve">Приказ №           от </w:t>
      </w:r>
    </w:p>
    <w:p w:rsidR="005B4670" w:rsidRDefault="005B4670" w:rsidP="005B4670">
      <w:pPr>
        <w:pStyle w:val="1"/>
        <w:rPr>
          <w:b/>
          <w:bCs/>
          <w:szCs w:val="28"/>
          <w:lang w:val="ru-RU"/>
        </w:rPr>
      </w:pPr>
      <w:bookmarkStart w:id="0" w:name="_GoBack"/>
      <w:r>
        <w:rPr>
          <w:b/>
          <w:bCs/>
          <w:szCs w:val="28"/>
          <w:lang w:val="ru-RU"/>
        </w:rPr>
        <w:t>П</w:t>
      </w:r>
      <w:r>
        <w:rPr>
          <w:b/>
          <w:bCs/>
          <w:spacing w:val="1"/>
          <w:szCs w:val="28"/>
          <w:lang w:val="ru-RU"/>
        </w:rPr>
        <w:t>о</w:t>
      </w:r>
      <w:r>
        <w:rPr>
          <w:b/>
          <w:bCs/>
          <w:szCs w:val="28"/>
          <w:lang w:val="ru-RU"/>
        </w:rPr>
        <w:t>ложен</w:t>
      </w:r>
      <w:r>
        <w:rPr>
          <w:b/>
          <w:bCs/>
          <w:spacing w:val="-1"/>
          <w:szCs w:val="28"/>
          <w:lang w:val="ru-RU"/>
        </w:rPr>
        <w:t>и</w:t>
      </w:r>
      <w:r>
        <w:rPr>
          <w:b/>
          <w:bCs/>
          <w:szCs w:val="28"/>
          <w:lang w:val="ru-RU"/>
        </w:rPr>
        <w:t>е</w:t>
      </w:r>
    </w:p>
    <w:p w:rsidR="005B4670" w:rsidRPr="005B4670" w:rsidRDefault="005B4670" w:rsidP="005B4670">
      <w:pPr>
        <w:pStyle w:val="1"/>
        <w:rPr>
          <w:b/>
          <w:bCs/>
          <w:szCs w:val="28"/>
          <w:lang w:val="ru-RU"/>
        </w:rPr>
      </w:pP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1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порядке и оце</w:t>
      </w:r>
      <w:r w:rsidRPr="005B4670">
        <w:rPr>
          <w:b/>
          <w:bCs/>
          <w:spacing w:val="-1"/>
          <w:szCs w:val="28"/>
          <w:lang w:val="ru-RU"/>
        </w:rPr>
        <w:t>н</w:t>
      </w:r>
      <w:r w:rsidRPr="005B4670">
        <w:rPr>
          <w:b/>
          <w:bCs/>
          <w:szCs w:val="28"/>
          <w:lang w:val="ru-RU"/>
        </w:rPr>
        <w:t>ке</w:t>
      </w:r>
      <w:r w:rsidRPr="005B4670">
        <w:rPr>
          <w:b/>
          <w:bCs/>
          <w:spacing w:val="-2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эффективности исполь</w:t>
      </w:r>
      <w:r w:rsidRPr="005B4670">
        <w:rPr>
          <w:b/>
          <w:bCs/>
          <w:spacing w:val="-1"/>
          <w:szCs w:val="28"/>
          <w:lang w:val="ru-RU"/>
        </w:rPr>
        <w:t>з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2"/>
          <w:szCs w:val="28"/>
          <w:lang w:val="ru-RU"/>
        </w:rPr>
        <w:t>в</w:t>
      </w:r>
      <w:r w:rsidRPr="005B4670">
        <w:rPr>
          <w:b/>
          <w:bCs/>
          <w:szCs w:val="28"/>
          <w:lang w:val="ru-RU"/>
        </w:rPr>
        <w:t xml:space="preserve">ании оборудования </w:t>
      </w:r>
      <w:r w:rsidRPr="005B4670">
        <w:rPr>
          <w:b/>
          <w:bCs/>
          <w:spacing w:val="-1"/>
          <w:szCs w:val="28"/>
          <w:lang w:val="ru-RU"/>
        </w:rPr>
        <w:t>ц</w:t>
      </w:r>
      <w:r w:rsidRPr="005B4670">
        <w:rPr>
          <w:b/>
          <w:bCs/>
          <w:szCs w:val="28"/>
          <w:lang w:val="ru-RU"/>
        </w:rPr>
        <w:t>ент</w:t>
      </w:r>
      <w:r w:rsidRPr="005B4670">
        <w:rPr>
          <w:b/>
          <w:bCs/>
          <w:spacing w:val="-2"/>
          <w:szCs w:val="28"/>
          <w:lang w:val="ru-RU"/>
        </w:rPr>
        <w:t>р</w:t>
      </w:r>
      <w:r w:rsidRPr="005B4670">
        <w:rPr>
          <w:b/>
          <w:bCs/>
          <w:szCs w:val="28"/>
          <w:lang w:val="ru-RU"/>
        </w:rPr>
        <w:t>а о</w:t>
      </w:r>
      <w:r w:rsidRPr="005B4670">
        <w:rPr>
          <w:b/>
          <w:bCs/>
          <w:spacing w:val="1"/>
          <w:szCs w:val="28"/>
          <w:lang w:val="ru-RU"/>
        </w:rPr>
        <w:t>б</w:t>
      </w:r>
      <w:r w:rsidRPr="005B4670">
        <w:rPr>
          <w:b/>
          <w:bCs/>
          <w:spacing w:val="-2"/>
          <w:szCs w:val="28"/>
          <w:lang w:val="ru-RU"/>
        </w:rPr>
        <w:t>р</w:t>
      </w:r>
      <w:r w:rsidRPr="005B4670">
        <w:rPr>
          <w:b/>
          <w:bCs/>
          <w:spacing w:val="1"/>
          <w:szCs w:val="28"/>
          <w:lang w:val="ru-RU"/>
        </w:rPr>
        <w:t>а</w:t>
      </w:r>
      <w:r w:rsidRPr="005B4670">
        <w:rPr>
          <w:b/>
          <w:bCs/>
          <w:spacing w:val="-1"/>
          <w:szCs w:val="28"/>
          <w:lang w:val="ru-RU"/>
        </w:rPr>
        <w:t>з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1"/>
          <w:szCs w:val="28"/>
          <w:lang w:val="ru-RU"/>
        </w:rPr>
        <w:t>в</w:t>
      </w:r>
      <w:r w:rsidRPr="005B4670">
        <w:rPr>
          <w:b/>
          <w:bCs/>
          <w:szCs w:val="28"/>
          <w:lang w:val="ru-RU"/>
        </w:rPr>
        <w:t>ания ес</w:t>
      </w:r>
      <w:r w:rsidRPr="005B4670">
        <w:rPr>
          <w:b/>
          <w:bCs/>
          <w:spacing w:val="1"/>
          <w:szCs w:val="28"/>
          <w:lang w:val="ru-RU"/>
        </w:rPr>
        <w:t>т</w:t>
      </w:r>
      <w:r w:rsidRPr="005B4670">
        <w:rPr>
          <w:b/>
          <w:bCs/>
          <w:szCs w:val="28"/>
          <w:lang w:val="ru-RU"/>
        </w:rPr>
        <w:t>е</w:t>
      </w:r>
      <w:r w:rsidRPr="005B4670">
        <w:rPr>
          <w:b/>
          <w:bCs/>
          <w:spacing w:val="-1"/>
          <w:szCs w:val="28"/>
          <w:lang w:val="ru-RU"/>
        </w:rPr>
        <w:t>ст</w:t>
      </w:r>
      <w:r w:rsidRPr="005B4670">
        <w:rPr>
          <w:b/>
          <w:bCs/>
          <w:szCs w:val="28"/>
          <w:lang w:val="ru-RU"/>
        </w:rPr>
        <w:t>ве</w:t>
      </w:r>
      <w:r w:rsidRPr="005B4670">
        <w:rPr>
          <w:b/>
          <w:bCs/>
          <w:spacing w:val="-1"/>
          <w:szCs w:val="28"/>
          <w:lang w:val="ru-RU"/>
        </w:rPr>
        <w:t>нн</w:t>
      </w:r>
      <w:r w:rsidRPr="005B4670">
        <w:rPr>
          <w:b/>
          <w:bCs/>
          <w:spacing w:val="2"/>
          <w:szCs w:val="28"/>
          <w:lang w:val="ru-RU"/>
        </w:rPr>
        <w:t>о</w:t>
      </w:r>
      <w:r w:rsidRPr="005B4670">
        <w:rPr>
          <w:b/>
          <w:bCs/>
          <w:szCs w:val="28"/>
          <w:lang w:val="ru-RU"/>
        </w:rPr>
        <w:t xml:space="preserve">-научной </w:t>
      </w:r>
      <w:r w:rsidRPr="005B4670">
        <w:rPr>
          <w:b/>
          <w:bCs/>
          <w:spacing w:val="-1"/>
          <w:szCs w:val="28"/>
          <w:lang w:val="ru-RU"/>
        </w:rPr>
        <w:t>на</w:t>
      </w:r>
      <w:r w:rsidRPr="005B4670">
        <w:rPr>
          <w:b/>
          <w:bCs/>
          <w:szCs w:val="28"/>
          <w:lang w:val="ru-RU"/>
        </w:rPr>
        <w:t>пр</w:t>
      </w:r>
      <w:r w:rsidRPr="005B4670">
        <w:rPr>
          <w:b/>
          <w:bCs/>
          <w:spacing w:val="1"/>
          <w:szCs w:val="28"/>
          <w:lang w:val="ru-RU"/>
        </w:rPr>
        <w:t>а</w:t>
      </w:r>
      <w:r w:rsidRPr="005B4670">
        <w:rPr>
          <w:b/>
          <w:bCs/>
          <w:szCs w:val="28"/>
          <w:lang w:val="ru-RU"/>
        </w:rPr>
        <w:t>влен</w:t>
      </w:r>
      <w:r w:rsidRPr="005B4670">
        <w:rPr>
          <w:b/>
          <w:bCs/>
          <w:spacing w:val="-3"/>
          <w:szCs w:val="28"/>
          <w:lang w:val="ru-RU"/>
        </w:rPr>
        <w:t>н</w:t>
      </w:r>
      <w:r w:rsidRPr="005B4670">
        <w:rPr>
          <w:b/>
          <w:bCs/>
          <w:spacing w:val="1"/>
          <w:szCs w:val="28"/>
          <w:lang w:val="ru-RU"/>
        </w:rPr>
        <w:t>о</w:t>
      </w:r>
      <w:r w:rsidRPr="005B4670">
        <w:rPr>
          <w:b/>
          <w:bCs/>
          <w:szCs w:val="28"/>
          <w:lang w:val="ru-RU"/>
        </w:rPr>
        <w:t>сти «</w:t>
      </w:r>
      <w:r w:rsidRPr="005B4670">
        <w:rPr>
          <w:b/>
          <w:bCs/>
          <w:spacing w:val="-1"/>
          <w:szCs w:val="28"/>
          <w:lang w:val="ru-RU"/>
        </w:rPr>
        <w:t>Т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1"/>
          <w:szCs w:val="28"/>
          <w:lang w:val="ru-RU"/>
        </w:rPr>
        <w:t xml:space="preserve">чка </w:t>
      </w:r>
      <w:r w:rsidRPr="005B4670">
        <w:rPr>
          <w:b/>
          <w:bCs/>
          <w:spacing w:val="-1"/>
          <w:szCs w:val="28"/>
          <w:lang w:val="ru-RU"/>
        </w:rPr>
        <w:t>р</w:t>
      </w:r>
      <w:r w:rsidRPr="005B4670">
        <w:rPr>
          <w:b/>
          <w:bCs/>
          <w:szCs w:val="28"/>
          <w:lang w:val="ru-RU"/>
        </w:rPr>
        <w:t>о</w:t>
      </w:r>
      <w:r w:rsidRPr="005B4670">
        <w:rPr>
          <w:b/>
          <w:bCs/>
          <w:spacing w:val="-2"/>
          <w:szCs w:val="28"/>
          <w:lang w:val="ru-RU"/>
        </w:rPr>
        <w:t>с</w:t>
      </w:r>
      <w:r w:rsidRPr="005B4670">
        <w:rPr>
          <w:b/>
          <w:bCs/>
          <w:szCs w:val="28"/>
          <w:lang w:val="ru-RU"/>
        </w:rPr>
        <w:t>та»</w:t>
      </w:r>
      <w:r w:rsidRPr="005B4670">
        <w:rPr>
          <w:b/>
          <w:bCs/>
          <w:spacing w:val="3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на</w:t>
      </w:r>
      <w:r w:rsidRPr="005B4670">
        <w:rPr>
          <w:b/>
          <w:bCs/>
          <w:spacing w:val="-1"/>
          <w:szCs w:val="28"/>
          <w:lang w:val="ru-RU"/>
        </w:rPr>
        <w:t xml:space="preserve"> б</w:t>
      </w:r>
      <w:r w:rsidRPr="005B4670">
        <w:rPr>
          <w:b/>
          <w:bCs/>
          <w:szCs w:val="28"/>
          <w:lang w:val="ru-RU"/>
        </w:rPr>
        <w:t>азе МОУ</w:t>
      </w:r>
      <w:r w:rsidRPr="005B4670">
        <w:rPr>
          <w:b/>
          <w:bCs/>
          <w:spacing w:val="-2"/>
          <w:szCs w:val="28"/>
          <w:lang w:val="ru-RU"/>
        </w:rPr>
        <w:t xml:space="preserve"> </w:t>
      </w:r>
      <w:r w:rsidRPr="005B4670">
        <w:rPr>
          <w:b/>
          <w:bCs/>
          <w:szCs w:val="28"/>
          <w:lang w:val="ru-RU"/>
        </w:rPr>
        <w:t>«</w:t>
      </w:r>
      <w:r w:rsidRPr="005B4670">
        <w:rPr>
          <w:b/>
          <w:bCs/>
          <w:spacing w:val="-1"/>
          <w:szCs w:val="28"/>
          <w:lang w:val="ru-RU"/>
        </w:rPr>
        <w:t>Средняя</w:t>
      </w:r>
      <w:r w:rsidRPr="005B4670">
        <w:rPr>
          <w:b/>
          <w:bCs/>
          <w:szCs w:val="28"/>
          <w:lang w:val="ru-RU"/>
        </w:rPr>
        <w:t xml:space="preserve"> </w:t>
      </w:r>
      <w:r w:rsidRPr="005B4670">
        <w:rPr>
          <w:b/>
          <w:bCs/>
          <w:spacing w:val="-1"/>
          <w:szCs w:val="28"/>
          <w:lang w:val="ru-RU"/>
        </w:rPr>
        <w:t>шк</w:t>
      </w:r>
      <w:r w:rsidRPr="005B4670">
        <w:rPr>
          <w:b/>
          <w:bCs/>
          <w:spacing w:val="1"/>
          <w:szCs w:val="28"/>
          <w:lang w:val="ru-RU"/>
        </w:rPr>
        <w:t>ол</w:t>
      </w:r>
      <w:r w:rsidRPr="005B4670">
        <w:rPr>
          <w:b/>
          <w:bCs/>
          <w:szCs w:val="28"/>
          <w:lang w:val="ru-RU"/>
        </w:rPr>
        <w:t>а № 14»</w:t>
      </w:r>
    </w:p>
    <w:p w:rsidR="005B4670" w:rsidRDefault="005B4670" w:rsidP="00571197">
      <w:pPr>
        <w:rPr>
          <w:rFonts w:ascii="Times New Roman" w:hAnsi="Times New Roman"/>
          <w:b/>
          <w:bCs/>
          <w:sz w:val="24"/>
          <w:szCs w:val="24"/>
        </w:rPr>
      </w:pPr>
    </w:p>
    <w:p w:rsidR="00571197" w:rsidRDefault="00571197" w:rsidP="0057119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34AEE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C70AC8" w:rsidRDefault="00C70AC8" w:rsidP="00C70AC8">
      <w:pPr>
        <w:widowControl w:val="0"/>
        <w:spacing w:line="240" w:lineRule="auto"/>
        <w:ind w:right="-14"/>
        <w:jc w:val="both"/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>1.1.</w:t>
      </w:r>
      <w:r>
        <w:rPr>
          <w:rFonts w:ascii="Times New Roman" w:hAnsi="Times New Roman"/>
          <w:color w:val="000009"/>
          <w:spacing w:val="9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ас</w:t>
      </w:r>
      <w:r>
        <w:rPr>
          <w:rFonts w:ascii="Times New Roman" w:hAnsi="Times New Roman"/>
          <w:color w:val="000009"/>
          <w:sz w:val="24"/>
          <w:szCs w:val="24"/>
        </w:rPr>
        <w:t>тоящее</w:t>
      </w:r>
      <w:r>
        <w:rPr>
          <w:rFonts w:ascii="Times New Roman" w:hAnsi="Times New Roman"/>
          <w:color w:val="000009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оложе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оряд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9"/>
          <w:sz w:val="24"/>
          <w:szCs w:val="24"/>
        </w:rPr>
        <w:t>ен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эффек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в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ос</w:t>
      </w:r>
      <w:r>
        <w:rPr>
          <w:rFonts w:ascii="Times New Roman" w:hAnsi="Times New Roman"/>
          <w:color w:val="000009"/>
          <w:spacing w:val="-1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спол</w:t>
      </w:r>
      <w:r>
        <w:rPr>
          <w:rFonts w:ascii="Times New Roman" w:hAnsi="Times New Roman"/>
          <w:color w:val="000009"/>
          <w:w w:val="99"/>
          <w:sz w:val="24"/>
          <w:szCs w:val="24"/>
        </w:rPr>
        <w:t>ьз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>в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я</w:t>
      </w:r>
      <w:r>
        <w:rPr>
          <w:rFonts w:ascii="Times New Roman" w:hAnsi="Times New Roman"/>
          <w:color w:val="000009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2"/>
          <w:w w:val="99"/>
          <w:sz w:val="24"/>
          <w:szCs w:val="24"/>
        </w:rPr>
        <w:t>л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>у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w w:val="99"/>
          <w:sz w:val="24"/>
          <w:szCs w:val="24"/>
        </w:rPr>
        <w:t>г</w:t>
      </w:r>
      <w:r>
        <w:rPr>
          <w:rFonts w:ascii="Times New Roman" w:hAnsi="Times New Roman"/>
          <w:color w:val="000009"/>
          <w:sz w:val="24"/>
          <w:szCs w:val="24"/>
        </w:rPr>
        <w:t>о обо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>у</w:t>
      </w:r>
      <w:r>
        <w:rPr>
          <w:rFonts w:ascii="Times New Roman" w:hAnsi="Times New Roman"/>
          <w:color w:val="000009"/>
          <w:sz w:val="24"/>
          <w:szCs w:val="24"/>
        </w:rPr>
        <w:t>дов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hAnsi="Times New Roman"/>
          <w:color w:val="000009"/>
          <w:sz w:val="24"/>
          <w:szCs w:val="24"/>
        </w:rPr>
        <w:t>я</w:t>
      </w:r>
      <w:r>
        <w:rPr>
          <w:rFonts w:ascii="Times New Roman" w:hAnsi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(далее</w:t>
      </w:r>
      <w:r>
        <w:rPr>
          <w:rFonts w:ascii="Times New Roman" w:hAnsi="Times New Roman"/>
          <w:color w:val="000009"/>
          <w:spacing w:val="10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-</w:t>
      </w:r>
      <w:r>
        <w:rPr>
          <w:rFonts w:ascii="Times New Roman" w:hAnsi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Положе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е)</w:t>
      </w:r>
      <w:r>
        <w:rPr>
          <w:rFonts w:ascii="Times New Roman" w:hAnsi="Times New Roman"/>
          <w:color w:val="000009"/>
          <w:spacing w:val="97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ред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9"/>
          <w:sz w:val="24"/>
          <w:szCs w:val="24"/>
        </w:rPr>
        <w:t>ляе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pacing w:val="9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основ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ни</w:t>
      </w:r>
      <w:r>
        <w:rPr>
          <w:rFonts w:ascii="Times New Roman" w:hAnsi="Times New Roman"/>
          <w:color w:val="000009"/>
          <w:sz w:val="24"/>
          <w:szCs w:val="24"/>
        </w:rPr>
        <w:t>я,</w:t>
      </w:r>
      <w:r>
        <w:rPr>
          <w:rFonts w:ascii="Times New Roman" w:hAnsi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ор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я</w:t>
      </w:r>
      <w:r>
        <w:rPr>
          <w:rFonts w:ascii="Times New Roman" w:hAnsi="Times New Roman"/>
          <w:color w:val="000009"/>
          <w:sz w:val="24"/>
          <w:szCs w:val="24"/>
        </w:rPr>
        <w:t>док</w:t>
      </w:r>
      <w:r>
        <w:rPr>
          <w:rFonts w:ascii="Times New Roman" w:hAnsi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10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к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ер</w:t>
      </w:r>
      <w:r>
        <w:rPr>
          <w:rFonts w:ascii="Times New Roman" w:hAnsi="Times New Roman"/>
          <w:color w:val="000009"/>
          <w:w w:val="99"/>
          <w:sz w:val="24"/>
          <w:szCs w:val="24"/>
        </w:rPr>
        <w:t>ии</w:t>
      </w:r>
      <w:r>
        <w:rPr>
          <w:rFonts w:ascii="Times New Roman" w:hAnsi="Times New Roman"/>
          <w:color w:val="000009"/>
          <w:spacing w:val="98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-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к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 xml:space="preserve"> эффек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т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-1"/>
          <w:w w:val="99"/>
          <w:sz w:val="24"/>
          <w:szCs w:val="24"/>
        </w:rPr>
        <w:t>в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ост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с</w:t>
      </w:r>
      <w:r>
        <w:rPr>
          <w:rFonts w:ascii="Times New Roman" w:hAnsi="Times New Roman"/>
          <w:color w:val="000009"/>
          <w:w w:val="99"/>
          <w:sz w:val="24"/>
          <w:szCs w:val="24"/>
        </w:rPr>
        <w:t>п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о</w:t>
      </w:r>
      <w:r>
        <w:rPr>
          <w:rFonts w:ascii="Times New Roman" w:hAnsi="Times New Roman"/>
          <w:color w:val="000009"/>
          <w:sz w:val="24"/>
          <w:szCs w:val="24"/>
        </w:rPr>
        <w:t>ль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з</w:t>
      </w:r>
      <w:r>
        <w:rPr>
          <w:rFonts w:ascii="Times New Roman" w:hAnsi="Times New Roman"/>
          <w:color w:val="000009"/>
          <w:sz w:val="24"/>
          <w:szCs w:val="24"/>
        </w:rPr>
        <w:t>ов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я обо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>р</w:t>
      </w:r>
      <w:r>
        <w:rPr>
          <w:rFonts w:ascii="Times New Roman" w:hAnsi="Times New Roman"/>
          <w:color w:val="000009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9"/>
          <w:sz w:val="24"/>
          <w:szCs w:val="24"/>
        </w:rPr>
        <w:t>д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9"/>
          <w:sz w:val="24"/>
          <w:szCs w:val="24"/>
        </w:rPr>
        <w:t>вания МОУ «Средняя школа № 14».</w:t>
      </w:r>
    </w:p>
    <w:p w:rsidR="00C70AC8" w:rsidRDefault="00C70AC8" w:rsidP="00C70AC8">
      <w:pPr>
        <w:widowControl w:val="0"/>
        <w:spacing w:line="240" w:lineRule="auto"/>
        <w:ind w:right="-19"/>
        <w:jc w:val="both"/>
        <w:rPr>
          <w:rFonts w:ascii="Times New Roman" w:hAnsi="Times New Roman"/>
          <w:color w:val="000009"/>
          <w:sz w:val="24"/>
          <w:szCs w:val="24"/>
        </w:rPr>
      </w:pPr>
      <w:r>
        <w:rPr>
          <w:rFonts w:ascii="Times New Roman" w:hAnsi="Times New Roman"/>
          <w:color w:val="000009"/>
          <w:sz w:val="24"/>
          <w:szCs w:val="24"/>
        </w:rPr>
        <w:t>1.2.</w:t>
      </w:r>
      <w:r>
        <w:rPr>
          <w:rFonts w:ascii="Times New Roman" w:hAnsi="Times New Roman"/>
          <w:color w:val="000009"/>
          <w:spacing w:val="8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Це</w:t>
      </w:r>
      <w:r>
        <w:rPr>
          <w:rFonts w:ascii="Times New Roman" w:hAnsi="Times New Roman"/>
          <w:color w:val="000009"/>
          <w:w w:val="99"/>
          <w:sz w:val="24"/>
          <w:szCs w:val="24"/>
        </w:rPr>
        <w:t>л</w:t>
      </w:r>
      <w:r>
        <w:rPr>
          <w:rFonts w:ascii="Times New Roman" w:hAnsi="Times New Roman"/>
          <w:color w:val="000009"/>
          <w:sz w:val="24"/>
          <w:szCs w:val="24"/>
        </w:rPr>
        <w:t>ь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к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w w:val="99"/>
          <w:sz w:val="24"/>
          <w:szCs w:val="24"/>
        </w:rPr>
        <w:t>э</w:t>
      </w:r>
      <w:r>
        <w:rPr>
          <w:rFonts w:ascii="Times New Roman" w:hAnsi="Times New Roman"/>
          <w:color w:val="000009"/>
          <w:sz w:val="24"/>
          <w:szCs w:val="24"/>
        </w:rPr>
        <w:t>ффект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ост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-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овы</w:t>
      </w:r>
      <w:r>
        <w:rPr>
          <w:rFonts w:ascii="Times New Roman" w:hAnsi="Times New Roman"/>
          <w:color w:val="000009"/>
          <w:w w:val="99"/>
          <w:sz w:val="24"/>
          <w:szCs w:val="24"/>
        </w:rPr>
        <w:t>ш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я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эф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ф</w:t>
      </w:r>
      <w:r>
        <w:rPr>
          <w:rFonts w:ascii="Times New Roman" w:hAnsi="Times New Roman"/>
          <w:color w:val="000009"/>
          <w:sz w:val="24"/>
          <w:szCs w:val="24"/>
        </w:rPr>
        <w:t>ек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внос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color w:val="000009"/>
          <w:sz w:val="24"/>
          <w:szCs w:val="24"/>
        </w:rPr>
        <w:t>р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менения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в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обра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з</w:t>
      </w:r>
      <w:r>
        <w:rPr>
          <w:rFonts w:ascii="Times New Roman" w:hAnsi="Times New Roman"/>
          <w:color w:val="000009"/>
          <w:sz w:val="24"/>
          <w:szCs w:val="24"/>
        </w:rPr>
        <w:t>овате</w:t>
      </w:r>
      <w:r>
        <w:rPr>
          <w:rFonts w:ascii="Times New Roman" w:hAnsi="Times New Roman"/>
          <w:color w:val="000009"/>
          <w:w w:val="99"/>
          <w:sz w:val="24"/>
          <w:szCs w:val="24"/>
        </w:rPr>
        <w:t>льн</w:t>
      </w:r>
      <w:r>
        <w:rPr>
          <w:rFonts w:ascii="Times New Roman" w:hAnsi="Times New Roman"/>
          <w:color w:val="000009"/>
          <w:sz w:val="24"/>
          <w:szCs w:val="24"/>
        </w:rPr>
        <w:t xml:space="preserve">ом </w:t>
      </w:r>
      <w:r>
        <w:rPr>
          <w:rFonts w:ascii="Times New Roman" w:hAnsi="Times New Roman"/>
          <w:color w:val="000009"/>
          <w:w w:val="99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ро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ц</w:t>
      </w:r>
      <w:r>
        <w:rPr>
          <w:rFonts w:ascii="Times New Roman" w:hAnsi="Times New Roman"/>
          <w:color w:val="000009"/>
          <w:sz w:val="24"/>
          <w:szCs w:val="24"/>
        </w:rPr>
        <w:t>ес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90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4"/>
          <w:sz w:val="24"/>
          <w:szCs w:val="24"/>
        </w:rPr>
        <w:t>у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hAnsi="Times New Roman"/>
          <w:color w:val="000009"/>
          <w:sz w:val="24"/>
          <w:szCs w:val="24"/>
        </w:rPr>
        <w:t>б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87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-</w:t>
      </w:r>
      <w:r>
        <w:rPr>
          <w:rFonts w:ascii="Times New Roman" w:hAnsi="Times New Roman"/>
          <w:color w:val="000009"/>
          <w:spacing w:val="8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л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9"/>
          <w:sz w:val="24"/>
          <w:szCs w:val="24"/>
        </w:rPr>
        <w:t>боратор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ого</w:t>
      </w:r>
      <w:r>
        <w:rPr>
          <w:rFonts w:ascii="Times New Roman" w:hAnsi="Times New Roman"/>
          <w:color w:val="000009"/>
          <w:spacing w:val="8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обо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>р</w:t>
      </w:r>
      <w:r>
        <w:rPr>
          <w:rFonts w:ascii="Times New Roman" w:hAnsi="Times New Roman"/>
          <w:color w:val="000009"/>
          <w:spacing w:val="-6"/>
          <w:sz w:val="24"/>
          <w:szCs w:val="24"/>
        </w:rPr>
        <w:t>у</w:t>
      </w:r>
      <w:r>
        <w:rPr>
          <w:rFonts w:ascii="Times New Roman" w:hAnsi="Times New Roman"/>
          <w:color w:val="000009"/>
          <w:sz w:val="24"/>
          <w:szCs w:val="24"/>
        </w:rPr>
        <w:t>до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9"/>
          <w:sz w:val="24"/>
          <w:szCs w:val="24"/>
        </w:rPr>
        <w:t>ан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я</w:t>
      </w:r>
      <w:r>
        <w:rPr>
          <w:rFonts w:ascii="Times New Roman" w:hAnsi="Times New Roman"/>
          <w:color w:val="000009"/>
          <w:spacing w:val="89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-</w:t>
      </w:r>
      <w:r>
        <w:rPr>
          <w:rFonts w:ascii="Times New Roman" w:hAnsi="Times New Roman"/>
          <w:color w:val="000009"/>
          <w:spacing w:val="8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обеспеч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8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9"/>
          <w:sz w:val="24"/>
          <w:szCs w:val="24"/>
        </w:rPr>
        <w:t>ры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ос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87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деяте</w:t>
      </w:r>
      <w:r>
        <w:rPr>
          <w:rFonts w:ascii="Times New Roman" w:hAnsi="Times New Roman"/>
          <w:color w:val="000009"/>
          <w:w w:val="99"/>
          <w:sz w:val="24"/>
          <w:szCs w:val="24"/>
        </w:rPr>
        <w:t>льн</w:t>
      </w:r>
      <w:r>
        <w:rPr>
          <w:rFonts w:ascii="Times New Roman" w:hAnsi="Times New Roman"/>
          <w:color w:val="000009"/>
          <w:sz w:val="24"/>
          <w:szCs w:val="24"/>
        </w:rPr>
        <w:t>ос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 xml:space="preserve"> с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сте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м</w:t>
      </w:r>
      <w:r>
        <w:rPr>
          <w:rFonts w:ascii="Times New Roman" w:hAnsi="Times New Roman"/>
          <w:color w:val="000009"/>
          <w:sz w:val="24"/>
          <w:szCs w:val="24"/>
        </w:rPr>
        <w:t>ы</w:t>
      </w:r>
      <w:r>
        <w:rPr>
          <w:rFonts w:ascii="Times New Roman" w:hAnsi="Times New Roman"/>
          <w:color w:val="000009"/>
          <w:spacing w:val="85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образова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я</w:t>
      </w:r>
      <w:r>
        <w:rPr>
          <w:rFonts w:ascii="Times New Roman" w:hAnsi="Times New Roman"/>
          <w:color w:val="000009"/>
          <w:spacing w:val="8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87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w w:val="99"/>
          <w:sz w:val="24"/>
          <w:szCs w:val="24"/>
        </w:rPr>
        <w:t>ин</w:t>
      </w:r>
      <w:r>
        <w:rPr>
          <w:rFonts w:ascii="Times New Roman" w:hAnsi="Times New Roman"/>
          <w:color w:val="000009"/>
          <w:sz w:val="24"/>
          <w:szCs w:val="24"/>
        </w:rPr>
        <w:t>формирован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ос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84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об</w:t>
      </w:r>
      <w:r>
        <w:rPr>
          <w:rFonts w:ascii="Times New Roman" w:hAnsi="Times New Roman"/>
          <w:color w:val="000009"/>
          <w:w w:val="99"/>
          <w:sz w:val="24"/>
          <w:szCs w:val="24"/>
        </w:rPr>
        <w:t>щ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вен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ос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87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о</w:t>
      </w:r>
      <w:r>
        <w:rPr>
          <w:rFonts w:ascii="Times New Roman" w:hAnsi="Times New Roman"/>
          <w:color w:val="000009"/>
          <w:spacing w:val="86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2"/>
          <w:sz w:val="24"/>
          <w:szCs w:val="24"/>
        </w:rPr>
        <w:t>м</w:t>
      </w:r>
      <w:r>
        <w:rPr>
          <w:rFonts w:ascii="Times New Roman" w:hAnsi="Times New Roman"/>
          <w:color w:val="000009"/>
          <w:sz w:val="24"/>
          <w:szCs w:val="24"/>
        </w:rPr>
        <w:t>а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ериаль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7"/>
          <w:sz w:val="24"/>
          <w:szCs w:val="24"/>
        </w:rPr>
        <w:t>о</w:t>
      </w:r>
      <w:r>
        <w:rPr>
          <w:rFonts w:ascii="Times New Roman" w:hAnsi="Times New Roman"/>
          <w:color w:val="000009"/>
          <w:sz w:val="24"/>
          <w:szCs w:val="24"/>
        </w:rPr>
        <w:t>-</w:t>
      </w:r>
      <w:r>
        <w:rPr>
          <w:rFonts w:ascii="Times New Roman" w:hAnsi="Times New Roman"/>
          <w:color w:val="000009"/>
          <w:w w:val="99"/>
          <w:sz w:val="24"/>
          <w:szCs w:val="24"/>
        </w:rPr>
        <w:t>т</w:t>
      </w:r>
      <w:r>
        <w:rPr>
          <w:rFonts w:ascii="Times New Roman" w:hAnsi="Times New Roman"/>
          <w:color w:val="000009"/>
          <w:sz w:val="24"/>
          <w:szCs w:val="24"/>
        </w:rPr>
        <w:t>ех</w:t>
      </w:r>
      <w:r>
        <w:rPr>
          <w:rFonts w:ascii="Times New Roman" w:hAnsi="Times New Roman"/>
          <w:color w:val="000009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z w:val="24"/>
          <w:szCs w:val="24"/>
        </w:rPr>
        <w:t>ч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9"/>
          <w:sz w:val="24"/>
          <w:szCs w:val="24"/>
        </w:rPr>
        <w:t>ском обе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п</w:t>
      </w:r>
      <w:r>
        <w:rPr>
          <w:rFonts w:ascii="Times New Roman" w:hAnsi="Times New Roman"/>
          <w:color w:val="000009"/>
          <w:sz w:val="24"/>
          <w:szCs w:val="24"/>
        </w:rPr>
        <w:t>е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че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ни</w:t>
      </w:r>
      <w:r>
        <w:rPr>
          <w:rFonts w:ascii="Times New Roman" w:hAnsi="Times New Roman"/>
          <w:color w:val="000009"/>
          <w:w w:val="99"/>
          <w:sz w:val="24"/>
          <w:szCs w:val="24"/>
        </w:rPr>
        <w:t>и</w:t>
      </w:r>
      <w:r>
        <w:rPr>
          <w:rFonts w:ascii="Times New Roman" w:hAnsi="Times New Roman"/>
          <w:color w:val="000009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pacing w:val="-3"/>
          <w:sz w:val="24"/>
          <w:szCs w:val="24"/>
        </w:rPr>
        <w:t>у</w:t>
      </w:r>
      <w:r>
        <w:rPr>
          <w:rFonts w:ascii="Times New Roman" w:hAnsi="Times New Roman"/>
          <w:color w:val="000009"/>
          <w:sz w:val="24"/>
          <w:szCs w:val="24"/>
        </w:rPr>
        <w:t>чеб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н</w:t>
      </w:r>
      <w:r>
        <w:rPr>
          <w:rFonts w:ascii="Times New Roman" w:hAnsi="Times New Roman"/>
          <w:color w:val="000009"/>
          <w:sz w:val="24"/>
          <w:szCs w:val="24"/>
        </w:rPr>
        <w:t>ых</w:t>
      </w:r>
      <w:r>
        <w:rPr>
          <w:rFonts w:ascii="Times New Roman" w:hAnsi="Times New Roman"/>
          <w:color w:val="000009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9"/>
          <w:sz w:val="24"/>
          <w:szCs w:val="24"/>
        </w:rPr>
        <w:t>к</w:t>
      </w:r>
      <w:r>
        <w:rPr>
          <w:rFonts w:ascii="Times New Roman" w:hAnsi="Times New Roman"/>
          <w:color w:val="000009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9"/>
          <w:sz w:val="24"/>
          <w:szCs w:val="24"/>
        </w:rPr>
        <w:t>б</w:t>
      </w:r>
      <w:r>
        <w:rPr>
          <w:rFonts w:ascii="Times New Roman" w:hAnsi="Times New Roman"/>
          <w:color w:val="000009"/>
          <w:spacing w:val="1"/>
          <w:w w:val="99"/>
          <w:sz w:val="24"/>
          <w:szCs w:val="24"/>
        </w:rPr>
        <w:t>ин</w:t>
      </w:r>
      <w:r>
        <w:rPr>
          <w:rFonts w:ascii="Times New Roman" w:hAnsi="Times New Roman"/>
          <w:color w:val="000009"/>
          <w:sz w:val="24"/>
          <w:szCs w:val="24"/>
        </w:rPr>
        <w:t>етов .</w:t>
      </w:r>
    </w:p>
    <w:p w:rsidR="00571197" w:rsidRPr="000B7016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571197" w:rsidRPr="000B7016">
        <w:rPr>
          <w:rFonts w:ascii="Times New Roman" w:hAnsi="Times New Roman"/>
          <w:sz w:val="24"/>
          <w:szCs w:val="24"/>
        </w:rPr>
        <w:t xml:space="preserve">Порядок </w:t>
      </w:r>
      <w:r w:rsidR="00571197">
        <w:rPr>
          <w:rFonts w:ascii="Times New Roman" w:hAnsi="Times New Roman"/>
          <w:sz w:val="24"/>
          <w:szCs w:val="24"/>
        </w:rPr>
        <w:t>использования</w:t>
      </w:r>
      <w:r w:rsidR="00571197" w:rsidRPr="000B7016">
        <w:rPr>
          <w:rFonts w:ascii="Times New Roman" w:hAnsi="Times New Roman"/>
          <w:sz w:val="24"/>
          <w:szCs w:val="24"/>
        </w:rPr>
        <w:t xml:space="preserve"> учебного оборудования  </w:t>
      </w:r>
      <w:r w:rsidR="00571197">
        <w:rPr>
          <w:rFonts w:ascii="Times New Roman" w:hAnsi="Times New Roman"/>
          <w:sz w:val="24"/>
          <w:szCs w:val="24"/>
        </w:rPr>
        <w:t xml:space="preserve">осуществляется в  соответствии с основными </w:t>
      </w:r>
      <w:r w:rsidR="00571197" w:rsidRPr="000B7016">
        <w:rPr>
          <w:rFonts w:ascii="Times New Roman" w:hAnsi="Times New Roman"/>
          <w:sz w:val="24"/>
          <w:szCs w:val="24"/>
        </w:rPr>
        <w:t>принципами:</w:t>
      </w:r>
    </w:p>
    <w:p w:rsidR="00571197" w:rsidRDefault="00571197" w:rsidP="0057119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>предоставление учебного оборудования в распоряжение учащимся и учителям для максимально эффективного использования в рамках образовательн</w:t>
      </w:r>
      <w:r>
        <w:rPr>
          <w:rFonts w:ascii="Times New Roman" w:hAnsi="Times New Roman"/>
          <w:sz w:val="24"/>
          <w:szCs w:val="24"/>
        </w:rPr>
        <w:t>ых отношений</w:t>
      </w:r>
      <w:r w:rsidRPr="000B7016">
        <w:rPr>
          <w:rFonts w:ascii="Times New Roman" w:hAnsi="Times New Roman"/>
          <w:sz w:val="24"/>
          <w:szCs w:val="24"/>
        </w:rPr>
        <w:t xml:space="preserve">, планирование такого предоставления в соответствии с нуждами </w:t>
      </w:r>
      <w:r>
        <w:rPr>
          <w:rFonts w:ascii="Times New Roman" w:hAnsi="Times New Roman"/>
          <w:sz w:val="24"/>
          <w:szCs w:val="24"/>
        </w:rPr>
        <w:t>этих отношений</w:t>
      </w:r>
      <w:r w:rsidRPr="000B7016">
        <w:rPr>
          <w:rFonts w:ascii="Times New Roman" w:hAnsi="Times New Roman"/>
          <w:sz w:val="24"/>
          <w:szCs w:val="24"/>
        </w:rPr>
        <w:t>:</w:t>
      </w:r>
    </w:p>
    <w:p w:rsidR="00571197" w:rsidRDefault="00571197" w:rsidP="0057119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 xml:space="preserve">сохранность оборудования, обеспечивающаяся за счет соблюдения правил использования, персональной </w:t>
      </w:r>
      <w:r>
        <w:rPr>
          <w:rFonts w:ascii="Times New Roman" w:hAnsi="Times New Roman"/>
          <w:sz w:val="24"/>
          <w:szCs w:val="24"/>
        </w:rPr>
        <w:t>ответственности работников общеобразовательной организации</w:t>
      </w:r>
      <w:r w:rsidRPr="000B7016">
        <w:rPr>
          <w:rFonts w:ascii="Times New Roman" w:hAnsi="Times New Roman"/>
          <w:sz w:val="24"/>
          <w:szCs w:val="24"/>
        </w:rPr>
        <w:t>, учащихся и родителей.</w:t>
      </w:r>
      <w:r w:rsidRPr="001D0800">
        <w:rPr>
          <w:rFonts w:ascii="Times New Roman" w:hAnsi="Times New Roman"/>
          <w:sz w:val="24"/>
          <w:szCs w:val="24"/>
        </w:rPr>
        <w:t xml:space="preserve"> </w:t>
      </w:r>
    </w:p>
    <w:p w:rsidR="00571197" w:rsidRPr="000B7016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="00571197" w:rsidRPr="000B7016">
        <w:rPr>
          <w:rFonts w:ascii="Times New Roman" w:hAnsi="Times New Roman"/>
          <w:sz w:val="24"/>
          <w:szCs w:val="24"/>
        </w:rPr>
        <w:t>З</w:t>
      </w:r>
      <w:r w:rsidR="00571197">
        <w:rPr>
          <w:rFonts w:ascii="Times New Roman" w:hAnsi="Times New Roman"/>
          <w:sz w:val="24"/>
          <w:szCs w:val="24"/>
        </w:rPr>
        <w:t>адачами</w:t>
      </w:r>
      <w:r w:rsidR="00571197" w:rsidRPr="000B7016">
        <w:rPr>
          <w:rFonts w:ascii="Times New Roman" w:hAnsi="Times New Roman"/>
          <w:sz w:val="24"/>
          <w:szCs w:val="24"/>
        </w:rPr>
        <w:t xml:space="preserve"> </w:t>
      </w:r>
      <w:r w:rsidR="00571197">
        <w:rPr>
          <w:rFonts w:ascii="Times New Roman" w:hAnsi="Times New Roman"/>
          <w:sz w:val="24"/>
          <w:szCs w:val="24"/>
        </w:rPr>
        <w:t xml:space="preserve">использования </w:t>
      </w:r>
      <w:r w:rsidR="00571197" w:rsidRPr="000B7016">
        <w:rPr>
          <w:rFonts w:ascii="Times New Roman" w:hAnsi="Times New Roman"/>
          <w:sz w:val="24"/>
          <w:szCs w:val="24"/>
        </w:rPr>
        <w:t>учебного оборудования</w:t>
      </w:r>
      <w:r w:rsidR="00571197">
        <w:rPr>
          <w:rFonts w:ascii="Times New Roman" w:hAnsi="Times New Roman"/>
          <w:sz w:val="24"/>
          <w:szCs w:val="24"/>
        </w:rPr>
        <w:t xml:space="preserve"> являются:</w:t>
      </w:r>
    </w:p>
    <w:p w:rsidR="00571197" w:rsidRDefault="00571197" w:rsidP="0057119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0B7016">
        <w:rPr>
          <w:rFonts w:ascii="Times New Roman" w:hAnsi="Times New Roman"/>
          <w:sz w:val="24"/>
          <w:szCs w:val="24"/>
        </w:rPr>
        <w:t>озда</w:t>
      </w:r>
      <w:r>
        <w:rPr>
          <w:rFonts w:ascii="Times New Roman" w:hAnsi="Times New Roman"/>
          <w:sz w:val="24"/>
          <w:szCs w:val="24"/>
        </w:rPr>
        <w:t>ние необходимых</w:t>
      </w:r>
      <w:r w:rsidRPr="000B7016">
        <w:rPr>
          <w:rFonts w:ascii="Times New Roman" w:hAnsi="Times New Roman"/>
          <w:sz w:val="24"/>
          <w:szCs w:val="24"/>
        </w:rPr>
        <w:t xml:space="preserve"> услови</w:t>
      </w:r>
      <w:r>
        <w:rPr>
          <w:rFonts w:ascii="Times New Roman" w:hAnsi="Times New Roman"/>
          <w:sz w:val="24"/>
          <w:szCs w:val="24"/>
        </w:rPr>
        <w:t>й</w:t>
      </w:r>
      <w:r w:rsidRPr="000B7016">
        <w:rPr>
          <w:rFonts w:ascii="Times New Roman" w:hAnsi="Times New Roman"/>
          <w:sz w:val="24"/>
          <w:szCs w:val="24"/>
        </w:rPr>
        <w:t xml:space="preserve"> для овладения учащимися способами и приёмами работы с учебным оборудованием на занятиях и во внеурочно</w:t>
      </w:r>
      <w:r>
        <w:rPr>
          <w:rFonts w:ascii="Times New Roman" w:hAnsi="Times New Roman"/>
          <w:sz w:val="24"/>
          <w:szCs w:val="24"/>
        </w:rPr>
        <w:t>й деятельности</w:t>
      </w:r>
      <w:r w:rsidRPr="000B7016">
        <w:rPr>
          <w:rFonts w:ascii="Times New Roman" w:hAnsi="Times New Roman"/>
          <w:sz w:val="24"/>
          <w:szCs w:val="24"/>
        </w:rPr>
        <w:t xml:space="preserve"> под руководством педаг</w:t>
      </w:r>
      <w:r>
        <w:rPr>
          <w:rFonts w:ascii="Times New Roman" w:hAnsi="Times New Roman"/>
          <w:sz w:val="24"/>
          <w:szCs w:val="24"/>
        </w:rPr>
        <w:t>ога, индивидуально или в группе;</w:t>
      </w:r>
    </w:p>
    <w:p w:rsidR="00571197" w:rsidRDefault="00571197" w:rsidP="0057119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0B7016">
        <w:rPr>
          <w:rFonts w:ascii="Times New Roman" w:hAnsi="Times New Roman"/>
          <w:sz w:val="24"/>
          <w:szCs w:val="24"/>
        </w:rPr>
        <w:t>оответств</w:t>
      </w:r>
      <w:r>
        <w:rPr>
          <w:rFonts w:ascii="Times New Roman" w:hAnsi="Times New Roman"/>
          <w:sz w:val="24"/>
          <w:szCs w:val="24"/>
        </w:rPr>
        <w:t>ие</w:t>
      </w:r>
      <w:r w:rsidRPr="000B7016">
        <w:rPr>
          <w:rFonts w:ascii="Times New Roman" w:hAnsi="Times New Roman"/>
          <w:sz w:val="24"/>
          <w:szCs w:val="24"/>
        </w:rPr>
        <w:t xml:space="preserve"> специфике деятельности учащихся и педагога в интеграции с различными учебными дисциплинами</w:t>
      </w:r>
      <w:r>
        <w:rPr>
          <w:rFonts w:ascii="Times New Roman" w:hAnsi="Times New Roman"/>
          <w:sz w:val="24"/>
          <w:szCs w:val="24"/>
        </w:rPr>
        <w:t xml:space="preserve">, достижение результатов при </w:t>
      </w:r>
      <w:r w:rsidRPr="000B7016">
        <w:rPr>
          <w:rFonts w:ascii="Times New Roman" w:hAnsi="Times New Roman"/>
          <w:sz w:val="24"/>
          <w:szCs w:val="24"/>
        </w:rPr>
        <w:t xml:space="preserve"> затра</w:t>
      </w:r>
      <w:r>
        <w:rPr>
          <w:rFonts w:ascii="Times New Roman" w:hAnsi="Times New Roman"/>
          <w:sz w:val="24"/>
          <w:szCs w:val="24"/>
        </w:rPr>
        <w:t>те</w:t>
      </w:r>
      <w:r w:rsidRPr="000B7016">
        <w:rPr>
          <w:rFonts w:ascii="Times New Roman" w:hAnsi="Times New Roman"/>
          <w:sz w:val="24"/>
          <w:szCs w:val="24"/>
        </w:rPr>
        <w:t xml:space="preserve"> минимум</w:t>
      </w:r>
      <w:r>
        <w:rPr>
          <w:rFonts w:ascii="Times New Roman" w:hAnsi="Times New Roman"/>
          <w:sz w:val="24"/>
          <w:szCs w:val="24"/>
        </w:rPr>
        <w:t>а энергии и средств;</w:t>
      </w:r>
    </w:p>
    <w:p w:rsidR="00571197" w:rsidRPr="000B7016" w:rsidRDefault="00571197" w:rsidP="0057119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</w:t>
      </w:r>
      <w:r w:rsidRPr="000B7016">
        <w:rPr>
          <w:rFonts w:ascii="Times New Roman" w:hAnsi="Times New Roman"/>
          <w:sz w:val="24"/>
          <w:szCs w:val="24"/>
        </w:rPr>
        <w:t xml:space="preserve"> наибольшей эффективности качества образования </w:t>
      </w:r>
      <w:r>
        <w:rPr>
          <w:rFonts w:ascii="Times New Roman" w:hAnsi="Times New Roman"/>
          <w:sz w:val="24"/>
          <w:szCs w:val="24"/>
        </w:rPr>
        <w:t>с использованием методов</w:t>
      </w:r>
      <w:r w:rsidRPr="000B7016">
        <w:rPr>
          <w:rFonts w:ascii="Times New Roman" w:hAnsi="Times New Roman"/>
          <w:sz w:val="24"/>
          <w:szCs w:val="24"/>
        </w:rPr>
        <w:t xml:space="preserve"> и организационны</w:t>
      </w:r>
      <w:r>
        <w:rPr>
          <w:rFonts w:ascii="Times New Roman" w:hAnsi="Times New Roman"/>
          <w:sz w:val="24"/>
          <w:szCs w:val="24"/>
        </w:rPr>
        <w:t>х форм</w:t>
      </w:r>
      <w:r w:rsidRPr="000B7016">
        <w:rPr>
          <w:rFonts w:ascii="Times New Roman" w:hAnsi="Times New Roman"/>
          <w:sz w:val="24"/>
          <w:szCs w:val="24"/>
        </w:rPr>
        <w:t>, позволяющи</w:t>
      </w:r>
      <w:r>
        <w:rPr>
          <w:rFonts w:ascii="Times New Roman" w:hAnsi="Times New Roman"/>
          <w:sz w:val="24"/>
          <w:szCs w:val="24"/>
        </w:rPr>
        <w:t>х</w:t>
      </w:r>
      <w:r w:rsidRPr="000B7016">
        <w:rPr>
          <w:rFonts w:ascii="Times New Roman" w:hAnsi="Times New Roman"/>
          <w:sz w:val="24"/>
          <w:szCs w:val="24"/>
        </w:rPr>
        <w:t xml:space="preserve"> максимально развивать способности</w:t>
      </w:r>
      <w:r>
        <w:rPr>
          <w:rFonts w:ascii="Times New Roman" w:hAnsi="Times New Roman"/>
          <w:sz w:val="24"/>
          <w:szCs w:val="24"/>
        </w:rPr>
        <w:t xml:space="preserve"> учащихся</w:t>
      </w:r>
      <w:r w:rsidRPr="000B7016">
        <w:rPr>
          <w:rFonts w:ascii="Times New Roman" w:hAnsi="Times New Roman"/>
          <w:sz w:val="24"/>
          <w:szCs w:val="24"/>
        </w:rPr>
        <w:t>.</w:t>
      </w:r>
    </w:p>
    <w:p w:rsidR="00571197" w:rsidRPr="008E7803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</w:t>
      </w:r>
      <w:r w:rsidR="00571197" w:rsidRPr="000B7016">
        <w:rPr>
          <w:rFonts w:ascii="Times New Roman" w:hAnsi="Times New Roman"/>
          <w:sz w:val="24"/>
          <w:szCs w:val="24"/>
        </w:rPr>
        <w:t>Оценка эффективности учебного оборудования проводится на основе системы сбора, обработки, анализа, хранения и распространения информации (мониторинга) по использованию учебного оборудования на уроках и во внеурочной деятельности.</w:t>
      </w:r>
    </w:p>
    <w:p w:rsidR="00571197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</w:t>
      </w:r>
      <w:r w:rsidR="00571197">
        <w:rPr>
          <w:rFonts w:ascii="Times New Roman" w:hAnsi="Times New Roman"/>
          <w:sz w:val="24"/>
          <w:szCs w:val="24"/>
        </w:rPr>
        <w:t xml:space="preserve"> </w:t>
      </w:r>
      <w:r w:rsidR="00571197" w:rsidRPr="00B34AEE">
        <w:rPr>
          <w:rFonts w:ascii="Times New Roman" w:hAnsi="Times New Roman"/>
          <w:sz w:val="24"/>
          <w:szCs w:val="24"/>
        </w:rPr>
        <w:t xml:space="preserve">Цель оценки эффективности </w:t>
      </w:r>
      <w:r w:rsidR="00571197">
        <w:rPr>
          <w:rFonts w:ascii="Times New Roman" w:hAnsi="Times New Roman"/>
          <w:sz w:val="24"/>
          <w:szCs w:val="24"/>
        </w:rPr>
        <w:t>– повышение</w:t>
      </w:r>
      <w:r w:rsidR="00571197" w:rsidRPr="00B34AEE">
        <w:rPr>
          <w:rFonts w:ascii="Times New Roman" w:hAnsi="Times New Roman"/>
          <w:sz w:val="24"/>
          <w:szCs w:val="24"/>
        </w:rPr>
        <w:t xml:space="preserve"> эффективности применения в обра</w:t>
      </w:r>
      <w:r w:rsidR="00571197">
        <w:rPr>
          <w:rFonts w:ascii="Times New Roman" w:hAnsi="Times New Roman"/>
          <w:sz w:val="24"/>
          <w:szCs w:val="24"/>
        </w:rPr>
        <w:t>зовательном процессе учебного оборудования.</w:t>
      </w:r>
    </w:p>
    <w:p w:rsidR="00571197" w:rsidRPr="00B34AEE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</w:t>
      </w:r>
      <w:r w:rsidR="00571197">
        <w:rPr>
          <w:rFonts w:ascii="Times New Roman" w:hAnsi="Times New Roman"/>
          <w:sz w:val="24"/>
          <w:szCs w:val="24"/>
        </w:rPr>
        <w:t xml:space="preserve">  </w:t>
      </w:r>
      <w:r w:rsidR="00571197" w:rsidRPr="00B34AEE">
        <w:rPr>
          <w:rFonts w:ascii="Times New Roman" w:hAnsi="Times New Roman"/>
          <w:sz w:val="24"/>
          <w:szCs w:val="24"/>
        </w:rPr>
        <w:t>Задачами проведения оценки эффективности являются:</w:t>
      </w:r>
    </w:p>
    <w:p w:rsidR="00571197" w:rsidRDefault="00571197" w:rsidP="00571197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обеспечение внешней экспертной оценки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  <w:sz w:val="24"/>
          <w:szCs w:val="24"/>
        </w:rPr>
        <w:t xml:space="preserve">  учебного </w:t>
      </w:r>
      <w:r w:rsidRPr="00B34AEE">
        <w:rPr>
          <w:rFonts w:ascii="Times New Roman" w:hAnsi="Times New Roman"/>
          <w:sz w:val="24"/>
          <w:szCs w:val="24"/>
        </w:rPr>
        <w:t>оборудования;</w:t>
      </w:r>
    </w:p>
    <w:p w:rsidR="00571197" w:rsidRPr="00B34AEE" w:rsidRDefault="00571197" w:rsidP="00571197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открытости деятельности общеобразовательной организации;</w:t>
      </w:r>
    </w:p>
    <w:p w:rsidR="00571197" w:rsidRPr="00B34AEE" w:rsidRDefault="00571197" w:rsidP="00571197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информирование общественности о материально-техническом обеспечении образовательного процесса, в т.ч. через официальный сайт общеобразовательной организации.</w:t>
      </w:r>
    </w:p>
    <w:p w:rsidR="00571197" w:rsidRPr="000B7016" w:rsidRDefault="00C70AC8" w:rsidP="00C70A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1.8.</w:t>
      </w:r>
      <w:r w:rsidR="00571197">
        <w:rPr>
          <w:rFonts w:ascii="Times New Roman" w:hAnsi="Times New Roman"/>
          <w:sz w:val="24"/>
          <w:szCs w:val="24"/>
        </w:rPr>
        <w:t xml:space="preserve"> </w:t>
      </w:r>
      <w:r w:rsidR="00571197" w:rsidRPr="000B7016">
        <w:rPr>
          <w:rFonts w:ascii="Times New Roman" w:hAnsi="Times New Roman"/>
          <w:sz w:val="24"/>
          <w:szCs w:val="24"/>
        </w:rPr>
        <w:t>Участники образовательн</w:t>
      </w:r>
      <w:r w:rsidR="00571197">
        <w:rPr>
          <w:rFonts w:ascii="Times New Roman" w:hAnsi="Times New Roman"/>
          <w:sz w:val="24"/>
          <w:szCs w:val="24"/>
        </w:rPr>
        <w:t xml:space="preserve">ых отношений </w:t>
      </w:r>
      <w:r w:rsidR="00571197" w:rsidRPr="000B7016">
        <w:rPr>
          <w:rFonts w:ascii="Times New Roman" w:hAnsi="Times New Roman"/>
          <w:sz w:val="24"/>
          <w:szCs w:val="24"/>
        </w:rPr>
        <w:t xml:space="preserve"> обязаны:</w:t>
      </w:r>
    </w:p>
    <w:p w:rsidR="00571197" w:rsidRPr="000B7016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 и строго по назначению</w:t>
      </w:r>
      <w:r w:rsidRPr="000B7016">
        <w:rPr>
          <w:rFonts w:ascii="Times New Roman" w:hAnsi="Times New Roman"/>
          <w:sz w:val="24"/>
          <w:szCs w:val="24"/>
        </w:rPr>
        <w:t xml:space="preserve"> использовать</w:t>
      </w:r>
      <w:r>
        <w:rPr>
          <w:rFonts w:ascii="Times New Roman" w:hAnsi="Times New Roman"/>
          <w:sz w:val="24"/>
          <w:szCs w:val="24"/>
        </w:rPr>
        <w:t xml:space="preserve"> учебное</w:t>
      </w:r>
      <w:r w:rsidRPr="000B7016">
        <w:rPr>
          <w:rFonts w:ascii="Times New Roman" w:hAnsi="Times New Roman"/>
          <w:sz w:val="24"/>
          <w:szCs w:val="24"/>
        </w:rPr>
        <w:t xml:space="preserve"> оборудование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7016">
        <w:rPr>
          <w:rFonts w:ascii="Times New Roman" w:hAnsi="Times New Roman"/>
          <w:sz w:val="24"/>
          <w:szCs w:val="24"/>
        </w:rPr>
        <w:t>на уроках и во внеурочной деятельности;</w:t>
      </w:r>
    </w:p>
    <w:p w:rsidR="00571197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соблюдать технику безопасности,</w:t>
      </w:r>
      <w:r w:rsidRPr="000B7016">
        <w:rPr>
          <w:rFonts w:ascii="Times New Roman" w:hAnsi="Times New Roman"/>
          <w:sz w:val="24"/>
          <w:szCs w:val="24"/>
        </w:rPr>
        <w:t xml:space="preserve"> технические требования и инструкции, </w:t>
      </w:r>
      <w:r>
        <w:rPr>
          <w:rFonts w:ascii="Times New Roman" w:hAnsi="Times New Roman"/>
          <w:sz w:val="24"/>
          <w:szCs w:val="24"/>
        </w:rPr>
        <w:t>санитарно-гигиенические  и иные установленные  правила и нормы</w:t>
      </w:r>
      <w:r w:rsidRPr="000B7016">
        <w:rPr>
          <w:rFonts w:ascii="Times New Roman" w:hAnsi="Times New Roman"/>
          <w:sz w:val="24"/>
          <w:szCs w:val="24"/>
        </w:rPr>
        <w:t>;</w:t>
      </w:r>
    </w:p>
    <w:p w:rsidR="00571197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 xml:space="preserve">фиксировать факты использования </w:t>
      </w:r>
      <w:r>
        <w:rPr>
          <w:rFonts w:ascii="Times New Roman" w:hAnsi="Times New Roman"/>
          <w:sz w:val="24"/>
          <w:szCs w:val="24"/>
        </w:rPr>
        <w:t xml:space="preserve"> учебного </w:t>
      </w:r>
      <w:r w:rsidRPr="000B7016">
        <w:rPr>
          <w:rFonts w:ascii="Times New Roman" w:hAnsi="Times New Roman"/>
          <w:sz w:val="24"/>
          <w:szCs w:val="24"/>
        </w:rPr>
        <w:t>оборудования в</w:t>
      </w:r>
      <w:r>
        <w:rPr>
          <w:rFonts w:ascii="Times New Roman" w:hAnsi="Times New Roman"/>
          <w:sz w:val="24"/>
          <w:szCs w:val="24"/>
        </w:rPr>
        <w:t xml:space="preserve"> рабочих программах,</w:t>
      </w:r>
      <w:r w:rsidRPr="000B7016">
        <w:rPr>
          <w:rFonts w:ascii="Times New Roman" w:hAnsi="Times New Roman"/>
          <w:sz w:val="24"/>
          <w:szCs w:val="24"/>
        </w:rPr>
        <w:t xml:space="preserve"> журнале </w:t>
      </w:r>
      <w:r>
        <w:rPr>
          <w:rFonts w:ascii="Times New Roman" w:hAnsi="Times New Roman"/>
          <w:sz w:val="24"/>
          <w:szCs w:val="24"/>
        </w:rPr>
        <w:t>регистрации работы с оборудованием</w:t>
      </w:r>
      <w:r w:rsidRPr="000B7016">
        <w:rPr>
          <w:rFonts w:ascii="Times New Roman" w:hAnsi="Times New Roman"/>
          <w:sz w:val="24"/>
          <w:szCs w:val="24"/>
        </w:rPr>
        <w:t xml:space="preserve"> (при невозможности — временно фиксировать в письменной форме в личных записях);</w:t>
      </w:r>
    </w:p>
    <w:p w:rsidR="005B4670" w:rsidRDefault="005B4670" w:rsidP="005B467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571197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 xml:space="preserve">выявлять факт неработоспособности (неисправности) оборудования и своевременно сообщать об </w:t>
      </w:r>
      <w:r>
        <w:rPr>
          <w:rFonts w:ascii="Times New Roman" w:hAnsi="Times New Roman"/>
          <w:sz w:val="24"/>
          <w:szCs w:val="24"/>
        </w:rPr>
        <w:t>этом администрации общеобразовательной организации;</w:t>
      </w:r>
    </w:p>
    <w:p w:rsidR="00571197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>содействовать эффективному использованию</w:t>
      </w:r>
      <w:r>
        <w:rPr>
          <w:rFonts w:ascii="Times New Roman" w:hAnsi="Times New Roman"/>
          <w:sz w:val="24"/>
          <w:szCs w:val="24"/>
        </w:rPr>
        <w:t xml:space="preserve"> учебного оборудования другими учителями</w:t>
      </w:r>
      <w:r w:rsidRPr="000B7016">
        <w:rPr>
          <w:rFonts w:ascii="Times New Roman" w:hAnsi="Times New Roman"/>
          <w:sz w:val="24"/>
          <w:szCs w:val="24"/>
        </w:rPr>
        <w:t>, по возможности предоставляя им консультационную помощь, предостерегая от неправильного использования;</w:t>
      </w:r>
    </w:p>
    <w:p w:rsidR="00571197" w:rsidRPr="000B7016" w:rsidRDefault="00571197" w:rsidP="0057119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016">
        <w:rPr>
          <w:rFonts w:ascii="Times New Roman" w:hAnsi="Times New Roman"/>
          <w:sz w:val="24"/>
          <w:szCs w:val="24"/>
        </w:rPr>
        <w:t xml:space="preserve">принимать меры по ответственному хранению </w:t>
      </w:r>
      <w:r>
        <w:rPr>
          <w:rFonts w:ascii="Times New Roman" w:hAnsi="Times New Roman"/>
          <w:sz w:val="24"/>
          <w:szCs w:val="24"/>
        </w:rPr>
        <w:t xml:space="preserve">и бережному использованию учебного </w:t>
      </w:r>
      <w:r w:rsidRPr="000B7016">
        <w:rPr>
          <w:rFonts w:ascii="Times New Roman" w:hAnsi="Times New Roman"/>
          <w:sz w:val="24"/>
          <w:szCs w:val="24"/>
        </w:rPr>
        <w:t>оборудования</w:t>
      </w:r>
      <w:r>
        <w:rPr>
          <w:rFonts w:ascii="Times New Roman" w:hAnsi="Times New Roman"/>
          <w:sz w:val="24"/>
          <w:szCs w:val="24"/>
        </w:rPr>
        <w:t>, по</w:t>
      </w:r>
      <w:r w:rsidRPr="000B7016">
        <w:rPr>
          <w:rFonts w:ascii="Times New Roman" w:hAnsi="Times New Roman"/>
          <w:sz w:val="24"/>
          <w:szCs w:val="24"/>
        </w:rPr>
        <w:t xml:space="preserve"> предотвращению запрещаемых действий другими участниками </w:t>
      </w:r>
      <w:r>
        <w:rPr>
          <w:rFonts w:ascii="Times New Roman" w:hAnsi="Times New Roman"/>
          <w:sz w:val="24"/>
          <w:szCs w:val="24"/>
        </w:rPr>
        <w:t>образовательных отношений</w:t>
      </w:r>
      <w:r w:rsidRPr="000B7016">
        <w:rPr>
          <w:rFonts w:ascii="Times New Roman" w:hAnsi="Times New Roman"/>
          <w:sz w:val="24"/>
          <w:szCs w:val="24"/>
        </w:rPr>
        <w:t>, в том числе - учащимися.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4AEE"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>П</w:t>
      </w:r>
      <w:r w:rsidRPr="00B34AEE">
        <w:rPr>
          <w:rFonts w:ascii="Times New Roman" w:hAnsi="Times New Roman"/>
          <w:b/>
          <w:bCs/>
          <w:sz w:val="24"/>
          <w:szCs w:val="24"/>
        </w:rPr>
        <w:t>орядок проведения оценки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34AEE">
        <w:rPr>
          <w:rFonts w:ascii="Times New Roman" w:hAnsi="Times New Roman"/>
          <w:b/>
          <w:bCs/>
          <w:sz w:val="24"/>
          <w:szCs w:val="24"/>
        </w:rPr>
        <w:t>эффективности использования учебно</w:t>
      </w:r>
      <w:r>
        <w:rPr>
          <w:rFonts w:ascii="Times New Roman" w:hAnsi="Times New Roman"/>
          <w:b/>
          <w:bCs/>
          <w:sz w:val="24"/>
          <w:szCs w:val="24"/>
        </w:rPr>
        <w:t>го оборудования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70AC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Для</w:t>
      </w:r>
      <w:r w:rsidRPr="00B34AEE">
        <w:rPr>
          <w:rFonts w:ascii="Times New Roman" w:hAnsi="Times New Roman"/>
          <w:sz w:val="24"/>
          <w:szCs w:val="24"/>
        </w:rPr>
        <w:t xml:space="preserve"> проведения оценки эффективности использования учебно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B34AEE">
        <w:rPr>
          <w:rFonts w:ascii="Times New Roman" w:hAnsi="Times New Roman"/>
          <w:sz w:val="24"/>
          <w:szCs w:val="24"/>
        </w:rPr>
        <w:t xml:space="preserve">оборудования приказом </w:t>
      </w:r>
      <w:r>
        <w:rPr>
          <w:rFonts w:ascii="Times New Roman" w:hAnsi="Times New Roman"/>
          <w:sz w:val="24"/>
          <w:szCs w:val="24"/>
        </w:rPr>
        <w:t>руководителя общеобразовательной организации</w:t>
      </w:r>
      <w:r w:rsidRPr="00B34A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создается экспертная комиссия</w:t>
      </w:r>
      <w:r w:rsidRPr="00B34AE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в состав которой включаются руководители методических объединений, учителя-предметники, представители органов государственно-общественного управления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 xml:space="preserve">(родители и учащиеся из числа старшеклассников), </w:t>
      </w:r>
      <w:r>
        <w:rPr>
          <w:rFonts w:ascii="Times New Roman" w:hAnsi="Times New Roman"/>
          <w:sz w:val="24"/>
          <w:szCs w:val="24"/>
        </w:rPr>
        <w:t>представители администрации общеобразовательной организации</w:t>
      </w:r>
      <w:r w:rsidRPr="00B34AEE">
        <w:rPr>
          <w:rFonts w:ascii="Times New Roman" w:hAnsi="Times New Roman"/>
          <w:sz w:val="24"/>
          <w:szCs w:val="24"/>
        </w:rPr>
        <w:t>.</w:t>
      </w:r>
    </w:p>
    <w:p w:rsidR="00571197" w:rsidRDefault="00571197" w:rsidP="0057119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70AC8">
        <w:rPr>
          <w:rFonts w:ascii="Times New Roman" w:hAnsi="Times New Roman"/>
          <w:sz w:val="24"/>
          <w:szCs w:val="24"/>
        </w:rPr>
        <w:t>2</w:t>
      </w:r>
      <w:r w:rsidRPr="00B34AEE">
        <w:rPr>
          <w:rFonts w:ascii="Times New Roman" w:hAnsi="Times New Roman"/>
          <w:sz w:val="24"/>
          <w:szCs w:val="24"/>
        </w:rPr>
        <w:t>. Экспертная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комиссия в установленные сроки (указанные в приказе руководителя)</w:t>
      </w:r>
      <w:r>
        <w:rPr>
          <w:rFonts w:ascii="Times New Roman" w:hAnsi="Times New Roman"/>
          <w:sz w:val="24"/>
          <w:szCs w:val="24"/>
        </w:rPr>
        <w:t xml:space="preserve">: </w:t>
      </w:r>
      <w:r w:rsidRPr="00B34AEE">
        <w:rPr>
          <w:rFonts w:ascii="Times New Roman" w:hAnsi="Times New Roman"/>
          <w:sz w:val="24"/>
          <w:szCs w:val="24"/>
        </w:rPr>
        <w:t>анализирует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наличие и содержание следующих документов и материалов:</w:t>
      </w:r>
    </w:p>
    <w:p w:rsidR="00571197" w:rsidRPr="00B34AEE" w:rsidRDefault="00571197" w:rsidP="00571197">
      <w:pPr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7F773F">
        <w:rPr>
          <w:rFonts w:ascii="Times New Roman" w:hAnsi="Times New Roman"/>
          <w:sz w:val="24"/>
          <w:szCs w:val="24"/>
        </w:rPr>
        <w:t xml:space="preserve">ротоколы педагогических советов, на которых обсуждено распределение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по учебным кабинетам и закреплены ответственные за </w:t>
      </w:r>
      <w:r>
        <w:rPr>
          <w:rFonts w:ascii="Times New Roman" w:hAnsi="Times New Roman"/>
          <w:sz w:val="24"/>
          <w:szCs w:val="24"/>
        </w:rPr>
        <w:t>его использование и сохранность;</w:t>
      </w:r>
    </w:p>
    <w:p w:rsidR="00571197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 xml:space="preserve">приказ </w:t>
      </w:r>
      <w:r>
        <w:rPr>
          <w:rFonts w:ascii="Times New Roman" w:hAnsi="Times New Roman"/>
          <w:sz w:val="24"/>
          <w:szCs w:val="24"/>
        </w:rPr>
        <w:t>руководителя</w:t>
      </w:r>
      <w:r w:rsidRPr="00B34AEE">
        <w:rPr>
          <w:rFonts w:ascii="Times New Roman" w:hAnsi="Times New Roman"/>
          <w:sz w:val="24"/>
          <w:szCs w:val="24"/>
        </w:rPr>
        <w:t xml:space="preserve"> общеобразовательно</w:t>
      </w:r>
      <w:r>
        <w:rPr>
          <w:rFonts w:ascii="Times New Roman" w:hAnsi="Times New Roman"/>
          <w:sz w:val="24"/>
          <w:szCs w:val="24"/>
        </w:rPr>
        <w:t>й организации</w:t>
      </w:r>
      <w:r w:rsidRPr="00B34AEE">
        <w:rPr>
          <w:rFonts w:ascii="Times New Roman" w:hAnsi="Times New Roman"/>
          <w:sz w:val="24"/>
          <w:szCs w:val="24"/>
        </w:rPr>
        <w:t xml:space="preserve"> о распределении полученного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учебного оборудования по учебным кабинетам и закреплении</w:t>
      </w:r>
      <w:r>
        <w:rPr>
          <w:rFonts w:ascii="Times New Roman" w:hAnsi="Times New Roman"/>
          <w:sz w:val="24"/>
          <w:szCs w:val="24"/>
        </w:rPr>
        <w:t xml:space="preserve"> лиц, </w:t>
      </w:r>
      <w:r w:rsidRPr="00B34AEE">
        <w:rPr>
          <w:rFonts w:ascii="Times New Roman" w:hAnsi="Times New Roman"/>
          <w:sz w:val="24"/>
          <w:szCs w:val="24"/>
        </w:rPr>
        <w:t>ответственных за</w:t>
      </w:r>
      <w:r>
        <w:rPr>
          <w:rFonts w:ascii="Times New Roman" w:hAnsi="Times New Roman"/>
          <w:sz w:val="24"/>
          <w:szCs w:val="24"/>
        </w:rPr>
        <w:t xml:space="preserve"> его</w:t>
      </w:r>
      <w:r w:rsidRPr="00B34AEE">
        <w:rPr>
          <w:rFonts w:ascii="Times New Roman" w:hAnsi="Times New Roman"/>
          <w:sz w:val="24"/>
          <w:szCs w:val="24"/>
        </w:rPr>
        <w:t xml:space="preserve"> использование и сохранность;</w:t>
      </w:r>
    </w:p>
    <w:p w:rsidR="00571197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инструкции по технике безопасности, хранению и эксплуатации учебного оборудования;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приказы, регламентирующие работу с  учебным оборудованием;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положение о порядке и оценке эффективности использования полученного</w:t>
      </w:r>
      <w:r>
        <w:rPr>
          <w:rFonts w:ascii="Times New Roman" w:hAnsi="Times New Roman"/>
          <w:sz w:val="24"/>
          <w:szCs w:val="24"/>
        </w:rPr>
        <w:t xml:space="preserve"> учебного</w:t>
      </w:r>
      <w:r w:rsidRPr="00B34AEE">
        <w:rPr>
          <w:rFonts w:ascii="Times New Roman" w:hAnsi="Times New Roman"/>
          <w:sz w:val="24"/>
          <w:szCs w:val="24"/>
        </w:rPr>
        <w:t xml:space="preserve"> оборудования, утвержденное приказом общеобразовательно</w:t>
      </w:r>
      <w:r>
        <w:rPr>
          <w:rFonts w:ascii="Times New Roman" w:hAnsi="Times New Roman"/>
          <w:sz w:val="24"/>
          <w:szCs w:val="24"/>
        </w:rPr>
        <w:t>й организации</w:t>
      </w:r>
      <w:r w:rsidRPr="00B34AEE">
        <w:rPr>
          <w:rFonts w:ascii="Times New Roman" w:hAnsi="Times New Roman"/>
          <w:sz w:val="24"/>
          <w:szCs w:val="24"/>
        </w:rPr>
        <w:t xml:space="preserve"> и размещенное на </w:t>
      </w:r>
      <w:r>
        <w:rPr>
          <w:rFonts w:ascii="Times New Roman" w:hAnsi="Times New Roman"/>
          <w:sz w:val="24"/>
          <w:szCs w:val="24"/>
        </w:rPr>
        <w:t xml:space="preserve">официальном </w:t>
      </w:r>
      <w:r w:rsidRPr="00B34AEE">
        <w:rPr>
          <w:rFonts w:ascii="Times New Roman" w:hAnsi="Times New Roman"/>
          <w:sz w:val="24"/>
          <w:szCs w:val="24"/>
        </w:rPr>
        <w:t>сайте общеобразовательно</w:t>
      </w:r>
      <w:r>
        <w:rPr>
          <w:rFonts w:ascii="Times New Roman" w:hAnsi="Times New Roman"/>
          <w:sz w:val="24"/>
          <w:szCs w:val="24"/>
        </w:rPr>
        <w:t>й организации</w:t>
      </w:r>
      <w:r w:rsidRPr="00B34AEE">
        <w:rPr>
          <w:rFonts w:ascii="Times New Roman" w:hAnsi="Times New Roman"/>
          <w:sz w:val="24"/>
          <w:szCs w:val="24"/>
        </w:rPr>
        <w:t>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паспорта учебных кабинетов, в которые должно быть включено полученное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учебно</w:t>
      </w:r>
      <w:r>
        <w:rPr>
          <w:rFonts w:ascii="Times New Roman" w:hAnsi="Times New Roman"/>
          <w:sz w:val="24"/>
          <w:szCs w:val="24"/>
        </w:rPr>
        <w:t>е</w:t>
      </w:r>
      <w:r w:rsidRPr="00B34AEE">
        <w:rPr>
          <w:rFonts w:ascii="Times New Roman" w:hAnsi="Times New Roman"/>
          <w:sz w:val="24"/>
          <w:szCs w:val="24"/>
        </w:rPr>
        <w:t xml:space="preserve"> оборудование;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рабочие программы учебных предметов, содержащие сведения о количестве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планируемых практических/лабораторн</w:t>
      </w:r>
      <w:r>
        <w:rPr>
          <w:rFonts w:ascii="Times New Roman" w:hAnsi="Times New Roman"/>
          <w:sz w:val="24"/>
          <w:szCs w:val="24"/>
        </w:rPr>
        <w:t>ых работ, их тематике,  перечне</w:t>
      </w:r>
      <w:r w:rsidRPr="00B34AEE">
        <w:rPr>
          <w:rFonts w:ascii="Times New Roman" w:hAnsi="Times New Roman"/>
          <w:sz w:val="24"/>
          <w:szCs w:val="24"/>
        </w:rPr>
        <w:t xml:space="preserve"> используемого учебно</w:t>
      </w:r>
      <w:r>
        <w:rPr>
          <w:rFonts w:ascii="Times New Roman" w:hAnsi="Times New Roman"/>
          <w:sz w:val="24"/>
          <w:szCs w:val="24"/>
        </w:rPr>
        <w:t>го</w:t>
      </w:r>
      <w:r w:rsidRPr="00B34AEE">
        <w:rPr>
          <w:rFonts w:ascii="Times New Roman" w:hAnsi="Times New Roman"/>
          <w:sz w:val="24"/>
          <w:szCs w:val="24"/>
        </w:rPr>
        <w:t xml:space="preserve"> оборудования;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классные журналы, отражающие факт проведения учителем практических/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лабораторных работ (дата, тема, отметки) в соответствии с рабочей программой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по предмету;</w:t>
      </w:r>
    </w:p>
    <w:p w:rsidR="00571197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план методической работы общеобразовательно</w:t>
      </w:r>
      <w:r>
        <w:rPr>
          <w:rFonts w:ascii="Times New Roman" w:hAnsi="Times New Roman"/>
          <w:sz w:val="24"/>
          <w:szCs w:val="24"/>
        </w:rPr>
        <w:t>й организации</w:t>
      </w:r>
      <w:r w:rsidRPr="00B34AEE">
        <w:rPr>
          <w:rFonts w:ascii="Times New Roman" w:hAnsi="Times New Roman"/>
          <w:sz w:val="24"/>
          <w:szCs w:val="24"/>
        </w:rPr>
        <w:t>, отражающи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B34AEE">
        <w:rPr>
          <w:rFonts w:ascii="Times New Roman" w:hAnsi="Times New Roman"/>
          <w:sz w:val="24"/>
          <w:szCs w:val="24"/>
        </w:rPr>
        <w:t>мероприятия, направленные па повышение профессиональной компетентности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педагогов по вопросам эффективного использования учебно</w:t>
      </w:r>
      <w:r>
        <w:rPr>
          <w:rFonts w:ascii="Times New Roman" w:hAnsi="Times New Roman"/>
          <w:sz w:val="24"/>
          <w:szCs w:val="24"/>
        </w:rPr>
        <w:t>го</w:t>
      </w:r>
      <w:r w:rsidRPr="00B34AEE">
        <w:rPr>
          <w:rFonts w:ascii="Times New Roman" w:hAnsi="Times New Roman"/>
          <w:sz w:val="24"/>
          <w:szCs w:val="24"/>
        </w:rPr>
        <w:t xml:space="preserve"> оборудования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34AEE">
        <w:rPr>
          <w:rFonts w:ascii="Times New Roman" w:hAnsi="Times New Roman"/>
          <w:sz w:val="24"/>
          <w:szCs w:val="24"/>
        </w:rPr>
        <w:t>образовательном процессе;</w:t>
      </w:r>
    </w:p>
    <w:p w:rsidR="00571197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протоколы  заседаний методических объединений, совещаний  по рассмотрению вопросов </w:t>
      </w:r>
      <w:r w:rsidRPr="00B34AEE">
        <w:rPr>
          <w:rFonts w:ascii="Times New Roman" w:hAnsi="Times New Roman"/>
          <w:sz w:val="24"/>
          <w:szCs w:val="24"/>
        </w:rPr>
        <w:t>эффективного использования учебно</w:t>
      </w:r>
      <w:r>
        <w:rPr>
          <w:rFonts w:ascii="Times New Roman" w:hAnsi="Times New Roman"/>
          <w:sz w:val="24"/>
          <w:szCs w:val="24"/>
        </w:rPr>
        <w:t>го</w:t>
      </w:r>
      <w:r w:rsidRPr="00B34AEE">
        <w:rPr>
          <w:rFonts w:ascii="Times New Roman" w:hAnsi="Times New Roman"/>
          <w:sz w:val="24"/>
          <w:szCs w:val="24"/>
        </w:rPr>
        <w:t xml:space="preserve"> оборудования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34AEE">
        <w:rPr>
          <w:rFonts w:ascii="Times New Roman" w:hAnsi="Times New Roman"/>
          <w:sz w:val="24"/>
          <w:szCs w:val="24"/>
        </w:rPr>
        <w:t>образовательном процессе;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>план внутришкольного контроля, содержащий мероприятия, направленные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на определение эффективности использования в образовательном</w:t>
      </w:r>
      <w:r>
        <w:rPr>
          <w:rFonts w:ascii="Times New Roman" w:hAnsi="Times New Roman"/>
          <w:sz w:val="24"/>
          <w:szCs w:val="24"/>
        </w:rPr>
        <w:t xml:space="preserve"> процессе учебного </w:t>
      </w:r>
      <w:r w:rsidRPr="00B34AEE">
        <w:rPr>
          <w:rFonts w:ascii="Times New Roman" w:hAnsi="Times New Roman"/>
          <w:sz w:val="24"/>
          <w:szCs w:val="24"/>
        </w:rPr>
        <w:t>оборудования;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публичная отчетность</w:t>
      </w:r>
      <w:r w:rsidRPr="00B34AEE">
        <w:rPr>
          <w:rFonts w:ascii="Times New Roman" w:hAnsi="Times New Roman"/>
          <w:sz w:val="24"/>
          <w:szCs w:val="24"/>
        </w:rPr>
        <w:t xml:space="preserve"> по итогам года, содержащ</w:t>
      </w:r>
      <w:r>
        <w:rPr>
          <w:rFonts w:ascii="Times New Roman" w:hAnsi="Times New Roman"/>
          <w:sz w:val="24"/>
          <w:szCs w:val="24"/>
        </w:rPr>
        <w:t>ая</w:t>
      </w:r>
      <w:r w:rsidRPr="00B34AEE">
        <w:rPr>
          <w:rFonts w:ascii="Times New Roman" w:hAnsi="Times New Roman"/>
          <w:sz w:val="24"/>
          <w:szCs w:val="24"/>
        </w:rPr>
        <w:t xml:space="preserve"> анализ оснащенности общеобразовательно</w:t>
      </w:r>
      <w:r>
        <w:rPr>
          <w:rFonts w:ascii="Times New Roman" w:hAnsi="Times New Roman"/>
          <w:sz w:val="24"/>
          <w:szCs w:val="24"/>
        </w:rPr>
        <w:t xml:space="preserve">й организации </w:t>
      </w:r>
      <w:r w:rsidRPr="00B34AEE">
        <w:rPr>
          <w:rFonts w:ascii="Times New Roman" w:hAnsi="Times New Roman"/>
          <w:sz w:val="24"/>
          <w:szCs w:val="24"/>
        </w:rPr>
        <w:t>и оценку эффективности использования учебного оборудования;</w:t>
      </w:r>
    </w:p>
    <w:p w:rsidR="00571197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 xml:space="preserve">журнал регистрации </w:t>
      </w:r>
      <w:r>
        <w:rPr>
          <w:rFonts w:ascii="Times New Roman" w:hAnsi="Times New Roman"/>
          <w:sz w:val="24"/>
          <w:szCs w:val="24"/>
        </w:rPr>
        <w:t xml:space="preserve"> работы с оборудованием</w:t>
      </w:r>
      <w:r w:rsidRPr="00B34AEE">
        <w:rPr>
          <w:rFonts w:ascii="Times New Roman" w:hAnsi="Times New Roman"/>
          <w:sz w:val="24"/>
          <w:szCs w:val="24"/>
        </w:rPr>
        <w:t>, отражающий анализ эффективности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использования педагогами учебного оборудования;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5DCB">
        <w:rPr>
          <w:rFonts w:ascii="Times New Roman" w:hAnsi="Times New Roman"/>
          <w:sz w:val="24"/>
          <w:szCs w:val="24"/>
        </w:rPr>
        <w:t>журнал посещения уроков</w:t>
      </w:r>
      <w:r>
        <w:rPr>
          <w:rFonts w:ascii="Times New Roman" w:hAnsi="Times New Roman"/>
          <w:sz w:val="24"/>
          <w:szCs w:val="24"/>
        </w:rPr>
        <w:t xml:space="preserve"> администрацией общеобразовательной организации</w:t>
      </w:r>
      <w:r w:rsidRPr="008E5DCB">
        <w:rPr>
          <w:rFonts w:ascii="Times New Roman" w:hAnsi="Times New Roman"/>
          <w:sz w:val="24"/>
          <w:szCs w:val="24"/>
        </w:rPr>
        <w:t xml:space="preserve">, отражающий </w:t>
      </w:r>
      <w:r>
        <w:rPr>
          <w:rFonts w:ascii="Times New Roman" w:hAnsi="Times New Roman"/>
          <w:sz w:val="24"/>
          <w:szCs w:val="24"/>
        </w:rPr>
        <w:t>факты</w:t>
      </w:r>
      <w:r w:rsidRPr="008E5DCB">
        <w:rPr>
          <w:rFonts w:ascii="Times New Roman" w:hAnsi="Times New Roman"/>
          <w:sz w:val="24"/>
          <w:szCs w:val="24"/>
        </w:rPr>
        <w:t xml:space="preserve"> использования педагогами учебного оборудования</w:t>
      </w:r>
      <w:r>
        <w:rPr>
          <w:rFonts w:ascii="Times New Roman" w:hAnsi="Times New Roman"/>
          <w:sz w:val="24"/>
          <w:szCs w:val="24"/>
        </w:rPr>
        <w:t>;</w:t>
      </w:r>
    </w:p>
    <w:p w:rsidR="00571197" w:rsidRPr="00B34AEE" w:rsidRDefault="00571197" w:rsidP="00571197">
      <w:pPr>
        <w:numPr>
          <w:ilvl w:val="0"/>
          <w:numId w:val="2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</w:t>
      </w:r>
      <w:r w:rsidRPr="007F773F">
        <w:rPr>
          <w:rFonts w:ascii="Times New Roman" w:hAnsi="Times New Roman"/>
          <w:sz w:val="24"/>
          <w:szCs w:val="24"/>
        </w:rPr>
        <w:t xml:space="preserve">окальный акт общеобразовательной организации об оценке профессиональной деятельности педагогов, содержащий показатели, стимулирующие работу педагогов по эффективному использованию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</w:t>
      </w:r>
      <w:r w:rsidRPr="00B34AEE">
        <w:rPr>
          <w:rFonts w:ascii="Times New Roman" w:hAnsi="Times New Roman"/>
          <w:sz w:val="24"/>
          <w:szCs w:val="24"/>
        </w:rPr>
        <w:t xml:space="preserve">. 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B34AEE">
        <w:rPr>
          <w:rFonts w:ascii="Times New Roman" w:hAnsi="Times New Roman"/>
          <w:sz w:val="24"/>
          <w:szCs w:val="24"/>
        </w:rPr>
        <w:t>рганизует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анкетирование педагогов и учащихся,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B34AEE">
        <w:rPr>
          <w:rFonts w:ascii="Times New Roman" w:hAnsi="Times New Roman"/>
          <w:sz w:val="24"/>
          <w:szCs w:val="24"/>
        </w:rPr>
        <w:t xml:space="preserve">нализирует </w:t>
      </w:r>
      <w:r>
        <w:rPr>
          <w:rFonts w:ascii="Times New Roman" w:hAnsi="Times New Roman"/>
          <w:sz w:val="24"/>
          <w:szCs w:val="24"/>
        </w:rPr>
        <w:t xml:space="preserve">содержание </w:t>
      </w:r>
      <w:r w:rsidRPr="00B34AEE">
        <w:rPr>
          <w:rFonts w:ascii="Times New Roman" w:hAnsi="Times New Roman"/>
          <w:sz w:val="24"/>
          <w:szCs w:val="24"/>
        </w:rPr>
        <w:t>сайт</w:t>
      </w:r>
      <w:r>
        <w:rPr>
          <w:rFonts w:ascii="Times New Roman" w:hAnsi="Times New Roman"/>
          <w:sz w:val="24"/>
          <w:szCs w:val="24"/>
        </w:rPr>
        <w:t>а</w:t>
      </w:r>
      <w:r w:rsidRPr="00B34AEE">
        <w:rPr>
          <w:rFonts w:ascii="Times New Roman" w:hAnsi="Times New Roman"/>
          <w:sz w:val="24"/>
          <w:szCs w:val="24"/>
        </w:rPr>
        <w:t xml:space="preserve"> общеобразовательно</w:t>
      </w:r>
      <w:r>
        <w:rPr>
          <w:rFonts w:ascii="Times New Roman" w:hAnsi="Times New Roman"/>
          <w:sz w:val="24"/>
          <w:szCs w:val="24"/>
        </w:rPr>
        <w:t>й</w:t>
      </w:r>
      <w:r w:rsidRPr="00B34A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 w:rsidRPr="00B34AEE">
        <w:rPr>
          <w:rFonts w:ascii="Times New Roman" w:hAnsi="Times New Roman"/>
          <w:sz w:val="24"/>
          <w:szCs w:val="24"/>
        </w:rPr>
        <w:t xml:space="preserve">, данные федерального электронного мониторинга «Нашa новая школа», 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проверяет </w:t>
      </w:r>
      <w:r w:rsidRPr="00B34AEE">
        <w:rPr>
          <w:rFonts w:ascii="Times New Roman" w:hAnsi="Times New Roman"/>
          <w:sz w:val="24"/>
          <w:szCs w:val="24"/>
        </w:rPr>
        <w:t xml:space="preserve">исправность оборудования. </w:t>
      </w: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70AC8">
        <w:rPr>
          <w:rFonts w:ascii="Times New Roman" w:hAnsi="Times New Roman"/>
          <w:sz w:val="24"/>
          <w:szCs w:val="24"/>
        </w:rPr>
        <w:t>3</w:t>
      </w:r>
      <w:r w:rsidRPr="00B34AEE">
        <w:rPr>
          <w:rFonts w:ascii="Times New Roman" w:hAnsi="Times New Roman"/>
          <w:sz w:val="24"/>
          <w:szCs w:val="24"/>
        </w:rPr>
        <w:t>.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проведения оценки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используется оценочный лист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эффективности использования учебн</w:t>
      </w:r>
      <w:r>
        <w:rPr>
          <w:rFonts w:ascii="Times New Roman" w:hAnsi="Times New Roman"/>
          <w:sz w:val="24"/>
          <w:szCs w:val="24"/>
        </w:rPr>
        <w:t>ого</w:t>
      </w:r>
      <w:r w:rsidRPr="00B34AEE">
        <w:rPr>
          <w:rFonts w:ascii="Times New Roman" w:hAnsi="Times New Roman"/>
          <w:sz w:val="24"/>
          <w:szCs w:val="24"/>
        </w:rPr>
        <w:t xml:space="preserve"> оборудования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 xml:space="preserve">за отчетный период </w:t>
      </w:r>
      <w:r>
        <w:rPr>
          <w:rFonts w:ascii="Times New Roman" w:hAnsi="Times New Roman"/>
          <w:sz w:val="24"/>
          <w:szCs w:val="24"/>
        </w:rPr>
        <w:t>(Приложение № 1).</w:t>
      </w: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B34AEE">
        <w:rPr>
          <w:rFonts w:ascii="Times New Roman" w:hAnsi="Times New Roman"/>
          <w:sz w:val="24"/>
          <w:szCs w:val="24"/>
        </w:rPr>
        <w:t>.</w:t>
      </w:r>
      <w:r w:rsidR="00C70AC8">
        <w:rPr>
          <w:rFonts w:ascii="Times New Roman" w:hAnsi="Times New Roman"/>
          <w:sz w:val="24"/>
          <w:szCs w:val="24"/>
        </w:rPr>
        <w:t>4.</w:t>
      </w:r>
      <w:r w:rsidRPr="00B34AEE">
        <w:rPr>
          <w:rFonts w:ascii="Times New Roman" w:hAnsi="Times New Roman"/>
          <w:sz w:val="24"/>
          <w:szCs w:val="24"/>
        </w:rPr>
        <w:t xml:space="preserve"> Оценочный лист, завершающийся итоговым баллом, рекомендациями, выводом,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подписывается всеми членами экспертной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комиссии.</w:t>
      </w: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70AC8">
        <w:rPr>
          <w:rFonts w:ascii="Times New Roman" w:hAnsi="Times New Roman"/>
          <w:sz w:val="24"/>
          <w:szCs w:val="24"/>
        </w:rPr>
        <w:t>5</w:t>
      </w:r>
      <w:r w:rsidRPr="00B34A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Оценка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эффективности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проводится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ежегодно.</w:t>
      </w: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b/>
          <w:bCs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34AEE">
        <w:rPr>
          <w:rFonts w:ascii="Times New Roman" w:hAnsi="Times New Roman"/>
          <w:b/>
          <w:bCs/>
          <w:sz w:val="24"/>
          <w:szCs w:val="24"/>
        </w:rPr>
        <w:t>Критерии оценки эффективности использования учебного оборудования</w:t>
      </w: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Pr="00B34AEE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AEE">
        <w:rPr>
          <w:rFonts w:ascii="Times New Roman" w:hAnsi="Times New Roman"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>У</w:t>
      </w:r>
      <w:r w:rsidRPr="00B34AEE">
        <w:rPr>
          <w:rFonts w:ascii="Times New Roman" w:hAnsi="Times New Roman"/>
          <w:sz w:val="24"/>
          <w:szCs w:val="24"/>
        </w:rPr>
        <w:t>ровень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>эффективности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 xml:space="preserve">использования оборудования </w:t>
      </w:r>
      <w:r>
        <w:rPr>
          <w:rFonts w:ascii="Times New Roman" w:hAnsi="Times New Roman"/>
          <w:sz w:val="24"/>
          <w:szCs w:val="24"/>
        </w:rPr>
        <w:t xml:space="preserve">определяется </w:t>
      </w:r>
      <w:r w:rsidRPr="00B34AEE">
        <w:rPr>
          <w:rFonts w:ascii="Times New Roman" w:hAnsi="Times New Roman"/>
          <w:sz w:val="24"/>
          <w:szCs w:val="24"/>
        </w:rPr>
        <w:t>в зависимости от общего количества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AEE">
        <w:rPr>
          <w:rFonts w:ascii="Times New Roman" w:hAnsi="Times New Roman"/>
          <w:sz w:val="24"/>
          <w:szCs w:val="24"/>
        </w:rPr>
        <w:t xml:space="preserve">баллов по каждому критерию оценки </w:t>
      </w:r>
      <w:r w:rsidRPr="0019207C">
        <w:rPr>
          <w:rFonts w:ascii="Times New Roman" w:hAnsi="Times New Roman"/>
          <w:bCs/>
          <w:sz w:val="24"/>
          <w:szCs w:val="24"/>
        </w:rPr>
        <w:t>эффективности использования учебного оборудования</w:t>
      </w:r>
      <w:r w:rsidRPr="001920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(высокий, средний, низкий), представленному в приложении №1.</w:t>
      </w: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Pr="00442E60" w:rsidRDefault="00571197" w:rsidP="005711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42E6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Приложение 1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773F">
        <w:rPr>
          <w:rFonts w:ascii="Times New Roman" w:hAnsi="Times New Roman"/>
          <w:b/>
          <w:sz w:val="24"/>
          <w:szCs w:val="24"/>
        </w:rPr>
        <w:t xml:space="preserve"> Оценка эффективности использования </w:t>
      </w:r>
      <w:r>
        <w:rPr>
          <w:rFonts w:ascii="Times New Roman" w:hAnsi="Times New Roman"/>
          <w:b/>
          <w:sz w:val="24"/>
          <w:szCs w:val="24"/>
        </w:rPr>
        <w:t>учебного</w:t>
      </w:r>
      <w:r w:rsidRPr="007F773F">
        <w:rPr>
          <w:rFonts w:ascii="Times New Roman" w:hAnsi="Times New Roman"/>
          <w:b/>
          <w:sz w:val="24"/>
          <w:szCs w:val="24"/>
        </w:rPr>
        <w:t xml:space="preserve"> оборудования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</w:t>
      </w:r>
      <w:r w:rsidRPr="007F773F">
        <w:rPr>
          <w:rFonts w:ascii="Times New Roman" w:hAnsi="Times New Roman"/>
          <w:sz w:val="24"/>
          <w:szCs w:val="24"/>
        </w:rPr>
        <w:t xml:space="preserve"> эффективности использования обо</w:t>
      </w:r>
      <w:r>
        <w:rPr>
          <w:rFonts w:ascii="Times New Roman" w:hAnsi="Times New Roman"/>
          <w:sz w:val="24"/>
          <w:szCs w:val="24"/>
        </w:rPr>
        <w:t>рудования  проводится</w:t>
      </w:r>
      <w:r w:rsidRPr="007F773F">
        <w:rPr>
          <w:rFonts w:ascii="Times New Roman" w:hAnsi="Times New Roman"/>
          <w:sz w:val="24"/>
          <w:szCs w:val="24"/>
        </w:rPr>
        <w:t xml:space="preserve"> ежегодно по следующим критериям: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1. Соответствие используемого оборудования целевому назначению.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2. Обеспечение функционирования оборудования.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3. Профессиональная компетентность педагогов.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773F">
        <w:rPr>
          <w:rFonts w:ascii="Times New Roman" w:hAnsi="Times New Roman"/>
          <w:sz w:val="24"/>
          <w:szCs w:val="24"/>
        </w:rPr>
        <w:t xml:space="preserve">Показатели эффективности использования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в общеобразовательной организации.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Данные критерии раскрываются через систему показателей. Для оценки каждого показателя приводится перечень документов, которые могут служить источником информации об использовании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в общеобразовательной организации.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Результаты оценки эффективности использования оборудования в общеобразовательной организации </w:t>
      </w:r>
      <w:r>
        <w:rPr>
          <w:rFonts w:ascii="Times New Roman" w:hAnsi="Times New Roman"/>
          <w:sz w:val="24"/>
          <w:szCs w:val="24"/>
        </w:rPr>
        <w:t>оформляются</w:t>
      </w:r>
      <w:r w:rsidRPr="007F773F">
        <w:rPr>
          <w:rFonts w:ascii="Times New Roman" w:hAnsi="Times New Roman"/>
          <w:sz w:val="24"/>
          <w:szCs w:val="24"/>
        </w:rPr>
        <w:t xml:space="preserve"> в виде оценочного листа (таблица прилагается).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571197" w:rsidRPr="007F773F" w:rsidSect="00B101B8">
          <w:footerReference w:type="default" r:id="rId7"/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lastRenderedPageBreak/>
        <w:t>Таблица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773F">
        <w:rPr>
          <w:rFonts w:ascii="Times New Roman" w:hAnsi="Times New Roman"/>
          <w:b/>
          <w:sz w:val="24"/>
          <w:szCs w:val="24"/>
        </w:rPr>
        <w:t>ОЦЕНОЧНЫЙ ЛИСТ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773F">
        <w:rPr>
          <w:rFonts w:ascii="Times New Roman" w:hAnsi="Times New Roman"/>
          <w:b/>
          <w:sz w:val="24"/>
          <w:szCs w:val="24"/>
        </w:rPr>
        <w:t xml:space="preserve">эффективности использования </w:t>
      </w:r>
      <w:r>
        <w:rPr>
          <w:rFonts w:ascii="Times New Roman" w:hAnsi="Times New Roman"/>
          <w:b/>
          <w:sz w:val="24"/>
          <w:szCs w:val="24"/>
        </w:rPr>
        <w:t>учебного</w:t>
      </w:r>
      <w:r w:rsidRPr="007F773F">
        <w:rPr>
          <w:rFonts w:ascii="Times New Roman" w:hAnsi="Times New Roman"/>
          <w:b/>
          <w:sz w:val="24"/>
          <w:szCs w:val="24"/>
        </w:rPr>
        <w:t xml:space="preserve"> оборудования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134" w:type="dxa"/>
        <w:tblInd w:w="108" w:type="dxa"/>
        <w:tblLook w:val="00A0" w:firstRow="1" w:lastRow="0" w:firstColumn="1" w:lastColumn="0" w:noHBand="0" w:noVBand="0"/>
      </w:tblPr>
      <w:tblGrid>
        <w:gridCol w:w="6345"/>
        <w:gridCol w:w="8789"/>
      </w:tblGrid>
      <w:tr w:rsidR="00571197" w:rsidRPr="0004444C" w:rsidTr="00B66B69">
        <w:tc>
          <w:tcPr>
            <w:tcW w:w="6345" w:type="dxa"/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right="-45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4394"/>
        <w:gridCol w:w="5103"/>
        <w:gridCol w:w="1560"/>
        <w:gridCol w:w="2126"/>
      </w:tblGrid>
      <w:tr w:rsidR="00571197" w:rsidRPr="0004444C" w:rsidTr="00B66B6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информации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Баллы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571197" w:rsidRPr="0004444C" w:rsidTr="00B66B69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1 .Соответствие используемого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целевому назначению и реализуемым в общеобразовательной организации программам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1.1. Педагогический коллектив информирован о получении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оборудования, его распределении</w:t>
            </w:r>
          </w:p>
          <w:p w:rsidR="00571197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/>
                <w:sz w:val="24"/>
                <w:szCs w:val="24"/>
              </w:rPr>
              <w:t>Учебное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 размещено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br/>
              <w:t>в соответствующем(-их) учебном(-ых) кабинете(-ах)</w:t>
            </w:r>
          </w:p>
          <w:p w:rsidR="00571197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Разработаны инструкции по технике безопасности, хранению и эксплуатации учебного оборудования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 Изданы приказы, регламентирующие работу с учебным оборудованием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Протоколы педагогических советов, на которых обсуждено распределение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по учебным кабинетам и закреплены ответственные за его использование и сохранность.</w:t>
            </w:r>
          </w:p>
          <w:p w:rsidR="00571197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руководителя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общеобразовательной организации о распределении полученного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по учебным кабинетам и закреплении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лиц,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ответственных за его использование и сохранность</w:t>
            </w:r>
          </w:p>
          <w:p w:rsidR="00571197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Инструкции по технике безопасности, хранению и эксплуатации учебного оборудования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Приказы, регламентирующие работу с учебным оборудованием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. Полученное </w:t>
            </w:r>
            <w:r>
              <w:rPr>
                <w:rFonts w:ascii="Times New Roman" w:hAnsi="Times New Roman"/>
                <w:sz w:val="24"/>
                <w:szCs w:val="24"/>
              </w:rPr>
              <w:t>учебное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 включено в паспорт учебного кабинета (-ов)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Паспорт(-а) учебных кабинетов, в которых должно быть включено полученное </w:t>
            </w:r>
            <w:r>
              <w:rPr>
                <w:rFonts w:ascii="Times New Roman" w:hAnsi="Times New Roman"/>
                <w:sz w:val="24"/>
                <w:szCs w:val="24"/>
              </w:rPr>
              <w:t>учебное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. Педагогический коллектив информирован о порядке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Протокол педагогического совета, на котором рассмотрен порядок использования оборудования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. В организации утвержден локальный акт о порядке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локального акта о порядке и оценке эффективности использования полученного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оборудования, размещенный на сайте образовательной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. Возможность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определена в рабочих программах по учебным предметам  начальной школы (разделы «Тематическое поурочное планирование»)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Рабочие программы по учебным предметам и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программы внеурочной деятельности, содержащие сведения о количестве планируемых практических работ, их тематике, продолжительности в соответствии с авторской программой, перечень используемого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(разделы «Тематическое поурочное планирование»)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1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Максимум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16</w:t>
            </w: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баллов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2.Обеспечение функционирования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2.1. Исправность оборудования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Проверка исправности оборудования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2.2. Соблюдение санитарно-гигиенических норм при организации рабочих мест учителя и обучающихся, установке и использовании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Проверка правильности установки  оборудования в соответствии с санитарно-гигиеническими нормами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1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Максимум 4 балла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3.Профессиональная компетентность педагогов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3.1. Доля учителей, имеющих документы (сертификаты, удостоверения) о прохождении обучения, курсов повышения квалификации по использованию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в образовательном процессе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Сертификаты, удостоверения, полученные в ходе </w:t>
            </w: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>обучения или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курсов повышения квалификации.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Дипломы и сертификаты педагогов, полученные за участие в профессиональных конкурсах, связанных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с использованием оборудования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3.2. Наличие в общеобразовательной организации </w:t>
            </w:r>
            <w:r w:rsidRPr="00D42370">
              <w:rPr>
                <w:rFonts w:ascii="Times New Roman" w:hAnsi="Times New Roman"/>
                <w:sz w:val="24"/>
                <w:szCs w:val="24"/>
              </w:rPr>
              <w:t xml:space="preserve">системы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методических мероприятий, направленных на повышение профессиональной компетентности педагогов по эффективному применению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оборудования, обобщению успешного опыта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План методической работы общеобразовательной организации,  отражающий мероприятия, направленные на повышение профессиональной компетентности педагогов по вопросам эффективного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в образовательном процессе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3.3. Наличие в общеобразовательной организации </w:t>
            </w:r>
            <w:r w:rsidRPr="002A05DC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 мероприятий,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направленных на изучение и контроль за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 внутришкольного контроля, содержащий мероприятия, направленные на определение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эффективности использования в образовательном процессе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оборудования.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Журнал регистрации посещения уроков и занятий, отражающий анализ эффективности использования педагогами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для начальной школы на уроках и во внеурочной и проектной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3.4. Наличие в общеобразовательной организации мониторинга ИКТ-компетентности учителей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План методической работы</w:t>
            </w:r>
          </w:p>
          <w:p w:rsidR="00571197" w:rsidRDefault="00571197" w:rsidP="00B66B69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AEE">
              <w:rPr>
                <w:rFonts w:ascii="Times New Roman" w:hAnsi="Times New Roman"/>
                <w:sz w:val="24"/>
                <w:szCs w:val="24"/>
              </w:rPr>
              <w:t xml:space="preserve">журнал регистрации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 с оборудованием</w:t>
            </w:r>
            <w:r w:rsidRPr="00B34AEE">
              <w:rPr>
                <w:rFonts w:ascii="Times New Roman" w:hAnsi="Times New Roman"/>
                <w:sz w:val="24"/>
                <w:szCs w:val="24"/>
              </w:rPr>
              <w:t>, отражающий анализ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AEE">
              <w:rPr>
                <w:rFonts w:ascii="Times New Roman" w:hAnsi="Times New Roman"/>
                <w:sz w:val="24"/>
                <w:szCs w:val="24"/>
              </w:rPr>
              <w:t>использования педагогами учебного оборудования;</w:t>
            </w:r>
          </w:p>
          <w:p w:rsidR="00571197" w:rsidRPr="00B34AEE" w:rsidRDefault="00571197" w:rsidP="00B66B69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DCB">
              <w:rPr>
                <w:rFonts w:ascii="Times New Roman" w:hAnsi="Times New Roman"/>
                <w:sz w:val="24"/>
                <w:szCs w:val="24"/>
              </w:rPr>
              <w:t>журнал посещения уроков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администрацией общеобразовательной организации</w:t>
            </w:r>
            <w:r w:rsidRPr="008E5DCB">
              <w:rPr>
                <w:rFonts w:ascii="Times New Roman" w:hAnsi="Times New Roman"/>
                <w:sz w:val="24"/>
                <w:szCs w:val="24"/>
              </w:rPr>
              <w:t xml:space="preserve">, отражающий </w:t>
            </w:r>
            <w:r>
              <w:rPr>
                <w:rFonts w:ascii="Times New Roman" w:hAnsi="Times New Roman"/>
                <w:sz w:val="24"/>
                <w:szCs w:val="24"/>
              </w:rPr>
              <w:t>факты</w:t>
            </w:r>
            <w:r w:rsidRPr="008E5DCB">
              <w:rPr>
                <w:rFonts w:ascii="Times New Roman" w:hAnsi="Times New Roman"/>
                <w:sz w:val="24"/>
                <w:szCs w:val="24"/>
              </w:rPr>
              <w:t xml:space="preserve"> использования педагогами учебного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1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Максимум 14 баллов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rPr>
          <w:trHeight w:val="681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4.Эффективность использования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в общеобразовательной организации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4.1. Доля уроков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 в рабочих программах по учебным предметам, для проведения которых имеется все необходимое </w:t>
            </w:r>
            <w:r>
              <w:rPr>
                <w:rFonts w:ascii="Times New Roman" w:hAnsi="Times New Roman"/>
                <w:sz w:val="24"/>
                <w:szCs w:val="24"/>
              </w:rPr>
              <w:t>учебное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оборудование.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4.2. Доля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оборудования, используемого учителями при проведении уроков.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4.3. Доля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оборудования, используемого учителями в условиях внеурочной деятельности.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4.4. Доля обучающихся, которым обеспечена возможность пользоваться </w:t>
            </w:r>
            <w:r>
              <w:rPr>
                <w:rFonts w:ascii="Times New Roman" w:hAnsi="Times New Roman"/>
                <w:sz w:val="24"/>
                <w:szCs w:val="24"/>
              </w:rPr>
              <w:t>учебным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оборудованием в урочной деятельности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 xml:space="preserve">4.5. Доля обучающихся, которым обеспечена возможность пользоваться </w:t>
            </w:r>
            <w:r>
              <w:rPr>
                <w:rFonts w:ascii="Times New Roman" w:hAnsi="Times New Roman"/>
                <w:sz w:val="24"/>
                <w:szCs w:val="24"/>
              </w:rPr>
              <w:t>учебным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оборудованием во внеурочной деятельности, проектной деятельности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 xml:space="preserve">Степень соответствия в рамках критерия 4 выставляется </w:t>
            </w:r>
            <w:r w:rsidRPr="007F773F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в соответствии с комментариями</w:t>
            </w: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 xml:space="preserve">, описанными в разделе 3 «Технология расчета уровня эффективности использования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 xml:space="preserve"> оборудования» на основе: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рабочих программ учебных предметов, содержащих сведения о количестве планируемых практических работ, их тематике, продолжительности в соответствии с авторской программой, перечень используемого </w:t>
            </w:r>
            <w:r>
              <w:rPr>
                <w:rFonts w:ascii="Times New Roman" w:hAnsi="Times New Roman"/>
                <w:sz w:val="24"/>
                <w:szCs w:val="24"/>
              </w:rPr>
              <w:t>учебного</w:t>
            </w:r>
            <w:r w:rsidRPr="007F773F">
              <w:rPr>
                <w:rFonts w:ascii="Times New Roman" w:hAnsi="Times New Roman"/>
                <w:sz w:val="24"/>
                <w:szCs w:val="24"/>
              </w:rPr>
              <w:t xml:space="preserve"> оборудования;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73F">
              <w:rPr>
                <w:rFonts w:ascii="Times New Roman" w:hAnsi="Times New Roman"/>
                <w:sz w:val="24"/>
                <w:szCs w:val="24"/>
              </w:rPr>
              <w:t>- классных журналов, отражающих факт проведения учителем практических работ (дата, тема, отметки) в соответствии с рабочей программой по предмету;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>- анкет учителей;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iCs/>
                <w:sz w:val="24"/>
                <w:szCs w:val="24"/>
              </w:rPr>
              <w:t>- анкет родителей;</w:t>
            </w:r>
          </w:p>
          <w:p w:rsidR="00571197" w:rsidRDefault="00571197" w:rsidP="00B66B69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31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34AEE">
              <w:rPr>
                <w:rFonts w:ascii="Times New Roman" w:hAnsi="Times New Roman"/>
                <w:sz w:val="24"/>
                <w:szCs w:val="24"/>
              </w:rPr>
              <w:t xml:space="preserve">журнал регистрации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 с оборудованием</w:t>
            </w:r>
            <w:r w:rsidRPr="00B34AEE">
              <w:rPr>
                <w:rFonts w:ascii="Times New Roman" w:hAnsi="Times New Roman"/>
                <w:sz w:val="24"/>
                <w:szCs w:val="24"/>
              </w:rPr>
              <w:t>, отражающий анализ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4AEE">
              <w:rPr>
                <w:rFonts w:ascii="Times New Roman" w:hAnsi="Times New Roman"/>
                <w:sz w:val="24"/>
                <w:szCs w:val="24"/>
              </w:rPr>
              <w:t>использования педагогами учебного оборудования;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5DCB">
              <w:rPr>
                <w:rFonts w:ascii="Times New Roman" w:hAnsi="Times New Roman"/>
                <w:sz w:val="24"/>
                <w:szCs w:val="24"/>
              </w:rPr>
              <w:t>журнал посещения уроков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администрацией общеобразовательной организации</w:t>
            </w:r>
            <w:r w:rsidRPr="008E5DCB">
              <w:rPr>
                <w:rFonts w:ascii="Times New Roman" w:hAnsi="Times New Roman"/>
                <w:sz w:val="24"/>
                <w:szCs w:val="24"/>
              </w:rPr>
              <w:t xml:space="preserve">, отражающий </w:t>
            </w:r>
            <w:r>
              <w:rPr>
                <w:rFonts w:ascii="Times New Roman" w:hAnsi="Times New Roman"/>
                <w:sz w:val="24"/>
                <w:szCs w:val="24"/>
              </w:rPr>
              <w:t>факты</w:t>
            </w:r>
            <w:r w:rsidRPr="008E5DCB">
              <w:rPr>
                <w:rFonts w:ascii="Times New Roman" w:hAnsi="Times New Roman"/>
                <w:sz w:val="24"/>
                <w:szCs w:val="24"/>
              </w:rPr>
              <w:t xml:space="preserve"> использования педагогами учебного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1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Максимум 10</w:t>
            </w: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баллов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1197" w:rsidRPr="0004444C" w:rsidTr="00B66B69">
        <w:tc>
          <w:tcPr>
            <w:tcW w:w="1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Высокий уровень: более 44</w:t>
            </w: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баллов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Достаточный уровень: от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44 до 22 </w:t>
            </w: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балла</w:t>
            </w:r>
          </w:p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Низкий уровень: менее 22 </w:t>
            </w:r>
            <w:r w:rsidRPr="007F773F">
              <w:rPr>
                <w:rFonts w:ascii="Times New Roman" w:hAnsi="Times New Roman"/>
                <w:b/>
                <w:bCs/>
                <w:sz w:val="24"/>
                <w:szCs w:val="24"/>
              </w:rPr>
              <w:t>баллов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197" w:rsidRPr="007F773F" w:rsidRDefault="00571197" w:rsidP="00B66B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F773F">
        <w:rPr>
          <w:rFonts w:ascii="Times New Roman" w:hAnsi="Times New Roman"/>
          <w:b/>
          <w:bCs/>
          <w:sz w:val="24"/>
          <w:szCs w:val="24"/>
        </w:rPr>
        <w:t>Рекомендации: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b/>
          <w:bCs/>
          <w:sz w:val="24"/>
          <w:szCs w:val="24"/>
        </w:rPr>
        <w:t>Выводы: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b/>
          <w:sz w:val="24"/>
          <w:szCs w:val="24"/>
        </w:rPr>
        <w:t>Дата</w:t>
      </w:r>
      <w:r w:rsidRPr="007F773F">
        <w:rPr>
          <w:rFonts w:ascii="Times New Roman" w:hAnsi="Times New Roman"/>
          <w:sz w:val="24"/>
          <w:szCs w:val="24"/>
        </w:rPr>
        <w:t xml:space="preserve">: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  <w:sectPr w:rsidR="00571197" w:rsidRPr="007F773F" w:rsidSect="00B36BAE">
          <w:pgSz w:w="16838" w:h="11906" w:orient="landscape"/>
          <w:pgMar w:top="964" w:right="964" w:bottom="0" w:left="964" w:header="709" w:footer="709" w:gutter="0"/>
          <w:cols w:space="708"/>
          <w:docGrid w:linePitch="360"/>
        </w:sectPr>
      </w:pPr>
      <w:r w:rsidRPr="007F773F">
        <w:rPr>
          <w:rFonts w:ascii="Times New Roman" w:hAnsi="Times New Roman"/>
          <w:b/>
          <w:sz w:val="24"/>
          <w:szCs w:val="24"/>
        </w:rPr>
        <w:t>Подписи членов комиссии: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lastRenderedPageBreak/>
        <w:t>В графе «Примечания» оценочного листа указываются замечания, особенности, вопросы, проблемы, выявленные в ходе экспертизы.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заключении члены экспертной комиссии (группы) определяют уровень эффективности использования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оборудования, формулируют рекомендации и общий вывод.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F773F">
        <w:rPr>
          <w:rFonts w:ascii="Times New Roman" w:hAnsi="Times New Roman"/>
          <w:b/>
          <w:sz w:val="24"/>
          <w:szCs w:val="24"/>
        </w:rPr>
        <w:t xml:space="preserve"> 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highlight w:val="yellow"/>
        </w:rPr>
      </w:pPr>
      <w:r w:rsidRPr="007F773F">
        <w:rPr>
          <w:rFonts w:ascii="Times New Roman" w:hAnsi="Times New Roman"/>
          <w:b/>
          <w:sz w:val="24"/>
          <w:szCs w:val="24"/>
        </w:rPr>
        <w:t xml:space="preserve"> Технология расчета уровня эффективности использования </w:t>
      </w:r>
      <w:r>
        <w:rPr>
          <w:rFonts w:ascii="Times New Roman" w:hAnsi="Times New Roman"/>
          <w:b/>
          <w:sz w:val="24"/>
          <w:szCs w:val="24"/>
        </w:rPr>
        <w:t>учебного</w:t>
      </w:r>
      <w:r w:rsidRPr="007F773F">
        <w:rPr>
          <w:rFonts w:ascii="Times New Roman" w:hAnsi="Times New Roman"/>
          <w:b/>
          <w:sz w:val="24"/>
          <w:szCs w:val="24"/>
        </w:rPr>
        <w:t xml:space="preserve"> оборудования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Анализ полученных в ходе экспертизы результатов позволит определить уровень эффективности использования в общеобразовательном учреждении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(высокий, достаточный, низкий) в зависимости от общего количества баллов, набранного по каждому из критериев оценки.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iCs/>
          <w:sz w:val="24"/>
          <w:szCs w:val="24"/>
        </w:rPr>
        <w:t>Степень соответствия показателей в рамках критериев №№ 1-3 (</w:t>
      </w:r>
      <w:r w:rsidRPr="007F773F">
        <w:rPr>
          <w:rFonts w:ascii="Times New Roman" w:hAnsi="Times New Roman"/>
          <w:sz w:val="24"/>
          <w:szCs w:val="24"/>
        </w:rPr>
        <w:t xml:space="preserve">«Соответствие используемого оборудования целевому назначению», «Обеспечение функционирования оборудования», «Профессиональная компетентность педагогов») </w:t>
      </w:r>
      <w:r w:rsidRPr="007F773F">
        <w:rPr>
          <w:rFonts w:ascii="Times New Roman" w:hAnsi="Times New Roman"/>
          <w:iCs/>
          <w:sz w:val="24"/>
          <w:szCs w:val="24"/>
        </w:rPr>
        <w:t>выставляется в баллах от 0 баллов до 2 баллов:</w:t>
      </w:r>
      <w:r w:rsidRPr="007F773F">
        <w:rPr>
          <w:rFonts w:ascii="Times New Roman" w:hAnsi="Times New Roman"/>
          <w:sz w:val="24"/>
          <w:szCs w:val="24"/>
        </w:rPr>
        <w:t xml:space="preserve"> </w:t>
      </w:r>
      <w:r w:rsidRPr="007F773F">
        <w:rPr>
          <w:rFonts w:ascii="Times New Roman" w:hAnsi="Times New Roman"/>
          <w:iCs/>
          <w:sz w:val="24"/>
          <w:szCs w:val="24"/>
        </w:rPr>
        <w:t>2 балла - соответствует полностью;</w:t>
      </w:r>
      <w:r w:rsidRPr="007F773F">
        <w:rPr>
          <w:rFonts w:ascii="Times New Roman" w:hAnsi="Times New Roman"/>
          <w:sz w:val="24"/>
          <w:szCs w:val="24"/>
        </w:rPr>
        <w:t xml:space="preserve"> </w:t>
      </w:r>
      <w:r w:rsidRPr="007F773F">
        <w:rPr>
          <w:rFonts w:ascii="Times New Roman" w:hAnsi="Times New Roman"/>
          <w:iCs/>
          <w:sz w:val="24"/>
          <w:szCs w:val="24"/>
        </w:rPr>
        <w:t xml:space="preserve">1 балл </w:t>
      </w:r>
      <w:r w:rsidRPr="007F773F">
        <w:rPr>
          <w:rFonts w:ascii="Times New Roman" w:hAnsi="Times New Roman"/>
          <w:sz w:val="24"/>
          <w:szCs w:val="24"/>
        </w:rPr>
        <w:t xml:space="preserve">- </w:t>
      </w:r>
      <w:r w:rsidRPr="007F773F">
        <w:rPr>
          <w:rFonts w:ascii="Times New Roman" w:hAnsi="Times New Roman"/>
          <w:iCs/>
          <w:sz w:val="24"/>
          <w:szCs w:val="24"/>
        </w:rPr>
        <w:t>соответствует частично, представлено не в полной мере;</w:t>
      </w:r>
      <w:r w:rsidRPr="007F773F">
        <w:rPr>
          <w:rFonts w:ascii="Times New Roman" w:hAnsi="Times New Roman"/>
          <w:sz w:val="24"/>
          <w:szCs w:val="24"/>
        </w:rPr>
        <w:t xml:space="preserve"> </w:t>
      </w:r>
      <w:r w:rsidRPr="007F773F">
        <w:rPr>
          <w:rFonts w:ascii="Times New Roman" w:hAnsi="Times New Roman"/>
          <w:iCs/>
          <w:sz w:val="24"/>
          <w:szCs w:val="24"/>
        </w:rPr>
        <w:t>0 баллов - не соответствует</w:t>
      </w:r>
      <w:r w:rsidRPr="007F773F">
        <w:rPr>
          <w:rFonts w:ascii="Times New Roman" w:hAnsi="Times New Roman"/>
          <w:sz w:val="24"/>
          <w:szCs w:val="24"/>
        </w:rPr>
        <w:t xml:space="preserve">, </w:t>
      </w:r>
      <w:r w:rsidRPr="007F773F">
        <w:rPr>
          <w:rFonts w:ascii="Times New Roman" w:hAnsi="Times New Roman"/>
          <w:iCs/>
          <w:sz w:val="24"/>
          <w:szCs w:val="24"/>
        </w:rPr>
        <w:t>отсутствует. При оценке некоторых показателей необходимо учесть следующее:</w:t>
      </w:r>
    </w:p>
    <w:p w:rsidR="00571197" w:rsidRPr="007F773F" w:rsidRDefault="00571197" w:rsidP="00571197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пункте 1.6 («Возможность использования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определена в рабочих п</w:t>
      </w:r>
      <w:r>
        <w:rPr>
          <w:rFonts w:ascii="Times New Roman" w:hAnsi="Times New Roman"/>
          <w:sz w:val="24"/>
          <w:szCs w:val="24"/>
        </w:rPr>
        <w:t>рограммах по учебным предметам</w:t>
      </w:r>
      <w:r w:rsidRPr="007F773F">
        <w:rPr>
          <w:rFonts w:ascii="Times New Roman" w:hAnsi="Times New Roman"/>
          <w:sz w:val="24"/>
          <w:szCs w:val="24"/>
        </w:rPr>
        <w:t>») 2 балла присваивать в случае, если в данных программах содержится необходимая информация и данн</w:t>
      </w:r>
      <w:r>
        <w:rPr>
          <w:rFonts w:ascii="Times New Roman" w:hAnsi="Times New Roman"/>
          <w:sz w:val="24"/>
          <w:szCs w:val="24"/>
        </w:rPr>
        <w:t>ый</w:t>
      </w:r>
      <w:r w:rsidRPr="007F773F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 xml:space="preserve">ь содержится </w:t>
      </w:r>
      <w:r w:rsidRPr="007F773F">
        <w:rPr>
          <w:rFonts w:ascii="Times New Roman" w:hAnsi="Times New Roman"/>
          <w:sz w:val="24"/>
          <w:szCs w:val="24"/>
        </w:rPr>
        <w:t xml:space="preserve"> в программах внеурочной деятельности.</w:t>
      </w:r>
    </w:p>
    <w:p w:rsidR="00571197" w:rsidRPr="007F773F" w:rsidRDefault="00571197" w:rsidP="00571197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пункте 3.1. («Доля учителей, имеющих документы (сертификаты, удостоверения) о прохождении обучения, курсов повышения квалификации по использованию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в образовательном процессе») расчет баллов осуществляется следующим образом:</w:t>
      </w:r>
      <w:r w:rsidRPr="007F773F">
        <w:rPr>
          <w:rFonts w:ascii="Times New Roman" w:hAnsi="Times New Roman"/>
          <w:iCs/>
          <w:sz w:val="24"/>
          <w:szCs w:val="24"/>
        </w:rPr>
        <w:t xml:space="preserve"> о</w:t>
      </w:r>
      <w:r w:rsidRPr="007F773F">
        <w:rPr>
          <w:rFonts w:ascii="Times New Roman" w:hAnsi="Times New Roman"/>
          <w:sz w:val="24"/>
          <w:szCs w:val="24"/>
        </w:rPr>
        <w:t>т 0%-30% – 0 баллов;</w:t>
      </w:r>
      <w:r w:rsidRPr="007F773F">
        <w:rPr>
          <w:rFonts w:ascii="Times New Roman" w:hAnsi="Times New Roman"/>
          <w:iCs/>
          <w:sz w:val="24"/>
          <w:szCs w:val="24"/>
        </w:rPr>
        <w:t xml:space="preserve"> о</w:t>
      </w:r>
      <w:r w:rsidRPr="007F773F">
        <w:rPr>
          <w:rFonts w:ascii="Times New Roman" w:hAnsi="Times New Roman"/>
          <w:sz w:val="24"/>
          <w:szCs w:val="24"/>
        </w:rPr>
        <w:t>т 31%-69%  – 1 балл;</w:t>
      </w:r>
      <w:r w:rsidRPr="007F773F">
        <w:rPr>
          <w:rFonts w:ascii="Times New Roman" w:hAnsi="Times New Roman"/>
          <w:iCs/>
          <w:sz w:val="24"/>
          <w:szCs w:val="24"/>
        </w:rPr>
        <w:t xml:space="preserve"> </w:t>
      </w:r>
      <w:r w:rsidRPr="007F773F">
        <w:rPr>
          <w:rFonts w:ascii="Times New Roman" w:hAnsi="Times New Roman"/>
          <w:sz w:val="24"/>
          <w:szCs w:val="24"/>
        </w:rPr>
        <w:t>от 70%-100%  – 2 балла.</w:t>
      </w:r>
    </w:p>
    <w:p w:rsidR="00571197" w:rsidRPr="007F773F" w:rsidRDefault="00571197" w:rsidP="00571197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пунктах 3.2. – 3.4 («Наличие в общеобразовательной организации </w:t>
      </w:r>
      <w:r w:rsidRPr="00D42370">
        <w:rPr>
          <w:rFonts w:ascii="Times New Roman" w:hAnsi="Times New Roman"/>
          <w:sz w:val="24"/>
          <w:szCs w:val="24"/>
        </w:rPr>
        <w:t xml:space="preserve">системы </w:t>
      </w:r>
      <w:r w:rsidRPr="007F773F">
        <w:rPr>
          <w:rFonts w:ascii="Times New Roman" w:hAnsi="Times New Roman"/>
          <w:sz w:val="24"/>
          <w:szCs w:val="24"/>
        </w:rPr>
        <w:t xml:space="preserve">методических мероприятий», «Наличие в общеобразовательной организации </w:t>
      </w:r>
      <w:r w:rsidRPr="00D42370">
        <w:rPr>
          <w:rFonts w:ascii="Times New Roman" w:hAnsi="Times New Roman"/>
          <w:sz w:val="24"/>
          <w:szCs w:val="24"/>
        </w:rPr>
        <w:t xml:space="preserve">системы </w:t>
      </w:r>
      <w:r w:rsidRPr="007F773F">
        <w:rPr>
          <w:rFonts w:ascii="Times New Roman" w:hAnsi="Times New Roman"/>
          <w:sz w:val="24"/>
          <w:szCs w:val="24"/>
        </w:rPr>
        <w:t xml:space="preserve"> мероприятий» «Наличие в общеобразовательной организации мониторинга ИКТ-компетентности учителей») расчет баллов осуществляется следующим образом: отсутствие мероприятий – 0 баллов; единичные мероприятия – 1 балл; система мероприятий – 2 балла.</w:t>
      </w:r>
    </w:p>
    <w:p w:rsidR="00571197" w:rsidRPr="007F773F" w:rsidRDefault="00571197" w:rsidP="00571197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пункте 3.5. (Доля педагогов, использующих </w:t>
      </w:r>
      <w:r>
        <w:rPr>
          <w:rFonts w:ascii="Times New Roman" w:hAnsi="Times New Roman"/>
          <w:sz w:val="24"/>
          <w:szCs w:val="24"/>
        </w:rPr>
        <w:t>учебное</w:t>
      </w:r>
      <w:r w:rsidRPr="007F773F">
        <w:rPr>
          <w:rFonts w:ascii="Times New Roman" w:hAnsi="Times New Roman"/>
          <w:sz w:val="24"/>
          <w:szCs w:val="24"/>
        </w:rPr>
        <w:t xml:space="preserve"> оборудование </w:t>
      </w:r>
      <w:r w:rsidRPr="002A05DC">
        <w:rPr>
          <w:rFonts w:ascii="Times New Roman" w:hAnsi="Times New Roman"/>
          <w:sz w:val="24"/>
          <w:szCs w:val="24"/>
        </w:rPr>
        <w:t>только</w:t>
      </w:r>
      <w:r w:rsidRPr="007F773F">
        <w:rPr>
          <w:rFonts w:ascii="Times New Roman" w:hAnsi="Times New Roman"/>
          <w:sz w:val="24"/>
          <w:szCs w:val="24"/>
        </w:rPr>
        <w:t xml:space="preserve"> в целях демонстрации и иллюстрации) расчет баллов осуществляется следующим образом:</w:t>
      </w:r>
      <w:r w:rsidRPr="007F773F">
        <w:rPr>
          <w:rFonts w:ascii="Times New Roman" w:hAnsi="Times New Roman"/>
          <w:iCs/>
          <w:sz w:val="24"/>
          <w:szCs w:val="24"/>
        </w:rPr>
        <w:t xml:space="preserve"> </w:t>
      </w:r>
      <w:r w:rsidRPr="007F773F">
        <w:rPr>
          <w:rFonts w:ascii="Times New Roman" w:hAnsi="Times New Roman"/>
          <w:sz w:val="24"/>
          <w:szCs w:val="24"/>
        </w:rPr>
        <w:t>от 100%-75% – 0 баллов, от 74%-50%  – 1 балл, от 49%-0% – 2 балла.</w:t>
      </w:r>
    </w:p>
    <w:p w:rsidR="00571197" w:rsidRPr="007F773F" w:rsidRDefault="00571197" w:rsidP="00571197">
      <w:pPr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 xml:space="preserve">В пункте 3.6. («Доля педагогов, использующих </w:t>
      </w:r>
      <w:r>
        <w:rPr>
          <w:rFonts w:ascii="Times New Roman" w:hAnsi="Times New Roman"/>
          <w:sz w:val="24"/>
          <w:szCs w:val="24"/>
        </w:rPr>
        <w:t>учебное</w:t>
      </w:r>
      <w:r w:rsidRPr="007F773F">
        <w:rPr>
          <w:rFonts w:ascii="Times New Roman" w:hAnsi="Times New Roman"/>
          <w:sz w:val="24"/>
          <w:szCs w:val="24"/>
        </w:rPr>
        <w:t xml:space="preserve"> оборудование с целью использования активно-деятельностных форм обучения») расчет баллов осуществляется следующим образом: от 0%-49% – 0 баллов; от 50%-74%  – 1 балл; от 75%-100%  – 2 балла.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F773F">
        <w:rPr>
          <w:rFonts w:ascii="Times New Roman" w:hAnsi="Times New Roman"/>
          <w:iCs/>
          <w:sz w:val="24"/>
          <w:szCs w:val="24"/>
        </w:rPr>
        <w:t>Степень соответствия в рамках критерия «</w:t>
      </w:r>
      <w:r w:rsidRPr="007F773F">
        <w:rPr>
          <w:rFonts w:ascii="Times New Roman" w:hAnsi="Times New Roman"/>
          <w:sz w:val="24"/>
          <w:szCs w:val="24"/>
        </w:rPr>
        <w:t xml:space="preserve">Показатели эффективности использования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в общеобразовательной организации»</w:t>
      </w:r>
      <w:r w:rsidRPr="007F773F">
        <w:rPr>
          <w:rFonts w:ascii="Times New Roman" w:hAnsi="Times New Roman"/>
          <w:iCs/>
          <w:sz w:val="24"/>
          <w:szCs w:val="24"/>
        </w:rPr>
        <w:t xml:space="preserve"> определяется следующим образом: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1197" w:rsidRPr="007F773F" w:rsidRDefault="00571197" w:rsidP="00571197">
      <w:pPr>
        <w:spacing w:after="0" w:line="228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Ш</w:t>
      </w:r>
      <w:r w:rsidRPr="007F773F">
        <w:rPr>
          <w:rFonts w:ascii="Times New Roman" w:hAnsi="Times New Roman"/>
          <w:sz w:val="24"/>
          <w:szCs w:val="24"/>
        </w:rPr>
        <w:t xml:space="preserve">кала оценки эффективности использования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 в начальной школе по каждому из приведенных выше показателей:</w:t>
      </w:r>
    </w:p>
    <w:p w:rsidR="00571197" w:rsidRPr="007F773F" w:rsidRDefault="00571197" w:rsidP="00571197">
      <w:pPr>
        <w:numPr>
          <w:ilvl w:val="0"/>
          <w:numId w:val="3"/>
        </w:numPr>
        <w:tabs>
          <w:tab w:val="num" w:pos="993"/>
        </w:tabs>
        <w:spacing w:after="0" w:line="22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менее 0,5 – низкий уровень (в этом случае в оценочном листе выставляется 0 баллов)</w:t>
      </w:r>
    </w:p>
    <w:p w:rsidR="00571197" w:rsidRPr="007F773F" w:rsidRDefault="00571197" w:rsidP="00571197">
      <w:pPr>
        <w:numPr>
          <w:ilvl w:val="0"/>
          <w:numId w:val="3"/>
        </w:numPr>
        <w:tabs>
          <w:tab w:val="num" w:pos="993"/>
        </w:tabs>
        <w:spacing w:after="0" w:line="22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0,5-0,8 – достаточный уровень (в этом случае в оценочном листе выставляется 1 балл)</w:t>
      </w:r>
    </w:p>
    <w:p w:rsidR="00571197" w:rsidRPr="007F773F" w:rsidRDefault="00571197" w:rsidP="00571197">
      <w:pPr>
        <w:numPr>
          <w:ilvl w:val="0"/>
          <w:numId w:val="3"/>
        </w:numPr>
        <w:tabs>
          <w:tab w:val="num" w:pos="993"/>
        </w:tabs>
        <w:spacing w:after="0" w:line="22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773F">
        <w:rPr>
          <w:rFonts w:ascii="Times New Roman" w:hAnsi="Times New Roman"/>
          <w:sz w:val="24"/>
          <w:szCs w:val="24"/>
        </w:rPr>
        <w:t>более 0,8 – высокий уровень (в этом случае в оценочном листе выставляется 2 балла).</w:t>
      </w:r>
    </w:p>
    <w:p w:rsidR="00571197" w:rsidRPr="007F773F" w:rsidRDefault="00571197" w:rsidP="00571197">
      <w:pPr>
        <w:autoSpaceDE w:val="0"/>
        <w:autoSpaceDN w:val="0"/>
        <w:adjustRightInd w:val="0"/>
        <w:spacing w:after="0" w:line="228" w:lineRule="auto"/>
        <w:ind w:firstLine="900"/>
        <w:jc w:val="both"/>
        <w:rPr>
          <w:rFonts w:ascii="Times New Roman" w:hAnsi="Times New Roman"/>
          <w:bCs/>
          <w:sz w:val="24"/>
          <w:szCs w:val="24"/>
        </w:rPr>
      </w:pPr>
      <w:r w:rsidRPr="007F773F">
        <w:rPr>
          <w:rFonts w:ascii="Times New Roman" w:hAnsi="Times New Roman"/>
          <w:bCs/>
          <w:sz w:val="24"/>
          <w:szCs w:val="24"/>
        </w:rPr>
        <w:t xml:space="preserve">В целом, если в ходе экспертизы </w:t>
      </w:r>
      <w:r w:rsidRPr="007F773F">
        <w:rPr>
          <w:rFonts w:ascii="Times New Roman" w:hAnsi="Times New Roman"/>
          <w:sz w:val="24"/>
          <w:szCs w:val="24"/>
        </w:rPr>
        <w:t>общее количество баллов, набранных по каждому из критериев оценки,</w:t>
      </w:r>
      <w:r w:rsidRPr="007F773F">
        <w:rPr>
          <w:rFonts w:ascii="Times New Roman" w:hAnsi="Times New Roman"/>
          <w:bCs/>
          <w:sz w:val="24"/>
          <w:szCs w:val="24"/>
        </w:rPr>
        <w:t xml:space="preserve"> составляет более </w:t>
      </w:r>
      <w:r>
        <w:rPr>
          <w:rFonts w:ascii="Times New Roman" w:hAnsi="Times New Roman"/>
          <w:bCs/>
          <w:sz w:val="24"/>
          <w:szCs w:val="24"/>
        </w:rPr>
        <w:t>44</w:t>
      </w:r>
      <w:r w:rsidRPr="007F773F">
        <w:rPr>
          <w:rFonts w:ascii="Times New Roman" w:hAnsi="Times New Roman"/>
          <w:bCs/>
          <w:sz w:val="24"/>
          <w:szCs w:val="24"/>
        </w:rPr>
        <w:t xml:space="preserve"> баллов, то это соответствует высокому уровню </w:t>
      </w:r>
      <w:r w:rsidRPr="007F773F">
        <w:rPr>
          <w:rFonts w:ascii="Times New Roman" w:hAnsi="Times New Roman"/>
          <w:sz w:val="24"/>
          <w:szCs w:val="24"/>
        </w:rPr>
        <w:t xml:space="preserve">эффективности использования в общеобразовательной организации </w:t>
      </w:r>
      <w:r>
        <w:rPr>
          <w:rFonts w:ascii="Times New Roman" w:hAnsi="Times New Roman"/>
          <w:sz w:val="24"/>
          <w:szCs w:val="24"/>
        </w:rPr>
        <w:t>учебного</w:t>
      </w:r>
      <w:r w:rsidRPr="007F773F">
        <w:rPr>
          <w:rFonts w:ascii="Times New Roman" w:hAnsi="Times New Roman"/>
          <w:sz w:val="24"/>
          <w:szCs w:val="24"/>
        </w:rPr>
        <w:t xml:space="preserve"> оборудования</w:t>
      </w:r>
      <w:r w:rsidRPr="007F773F">
        <w:rPr>
          <w:rFonts w:ascii="Times New Roman" w:hAnsi="Times New Roman"/>
          <w:bCs/>
          <w:sz w:val="24"/>
          <w:szCs w:val="24"/>
        </w:rPr>
        <w:t xml:space="preserve">, от </w:t>
      </w:r>
      <w:r>
        <w:rPr>
          <w:rFonts w:ascii="Times New Roman" w:hAnsi="Times New Roman"/>
          <w:bCs/>
          <w:sz w:val="24"/>
          <w:szCs w:val="24"/>
        </w:rPr>
        <w:t>44</w:t>
      </w:r>
      <w:r w:rsidRPr="007F773F">
        <w:rPr>
          <w:rFonts w:ascii="Times New Roman" w:hAnsi="Times New Roman"/>
          <w:bCs/>
          <w:sz w:val="24"/>
          <w:szCs w:val="24"/>
        </w:rPr>
        <w:t xml:space="preserve"> до </w:t>
      </w:r>
      <w:r>
        <w:rPr>
          <w:rFonts w:ascii="Times New Roman" w:hAnsi="Times New Roman"/>
          <w:bCs/>
          <w:sz w:val="24"/>
          <w:szCs w:val="24"/>
        </w:rPr>
        <w:t>22</w:t>
      </w:r>
      <w:r w:rsidRPr="007F773F">
        <w:rPr>
          <w:rFonts w:ascii="Times New Roman" w:hAnsi="Times New Roman"/>
          <w:bCs/>
          <w:sz w:val="24"/>
          <w:szCs w:val="24"/>
        </w:rPr>
        <w:t xml:space="preserve"> балла</w:t>
      </w:r>
      <w:r>
        <w:rPr>
          <w:rFonts w:ascii="Times New Roman" w:hAnsi="Times New Roman"/>
          <w:bCs/>
          <w:sz w:val="24"/>
          <w:szCs w:val="24"/>
        </w:rPr>
        <w:t xml:space="preserve"> - достаточному уровню, менее 22</w:t>
      </w:r>
      <w:r w:rsidRPr="007F773F">
        <w:rPr>
          <w:rFonts w:ascii="Times New Roman" w:hAnsi="Times New Roman"/>
          <w:bCs/>
          <w:sz w:val="24"/>
          <w:szCs w:val="24"/>
        </w:rPr>
        <w:t xml:space="preserve"> баллов - низкому уровню. </w:t>
      </w:r>
    </w:p>
    <w:bookmarkEnd w:id="0"/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Pr="00442E60" w:rsidRDefault="00571197" w:rsidP="00571197">
      <w:pPr>
        <w:ind w:firstLine="708"/>
        <w:rPr>
          <w:sz w:val="24"/>
          <w:szCs w:val="24"/>
        </w:rPr>
      </w:pPr>
    </w:p>
    <w:p w:rsidR="00571197" w:rsidRDefault="00571197" w:rsidP="00571197">
      <w:pPr>
        <w:autoSpaceDE w:val="0"/>
        <w:autoSpaceDN w:val="0"/>
        <w:adjustRightInd w:val="0"/>
        <w:spacing w:after="0" w:line="240" w:lineRule="auto"/>
        <w:jc w:val="right"/>
      </w:pPr>
    </w:p>
    <w:p w:rsidR="00571197" w:rsidRDefault="00571197"/>
    <w:p w:rsidR="00571197" w:rsidRDefault="00571197"/>
    <w:sectPr w:rsidR="00571197" w:rsidSect="00571197">
      <w:pgSz w:w="13742" w:h="19137"/>
      <w:pgMar w:top="1440" w:right="1440" w:bottom="36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8F8" w:rsidRDefault="001E28F8">
      <w:pPr>
        <w:spacing w:after="0" w:line="240" w:lineRule="auto"/>
      </w:pPr>
      <w:r>
        <w:separator/>
      </w:r>
    </w:p>
  </w:endnote>
  <w:endnote w:type="continuationSeparator" w:id="0">
    <w:p w:rsidR="001E28F8" w:rsidRDefault="001E2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1B8" w:rsidRDefault="0057119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C1D89">
      <w:rPr>
        <w:noProof/>
      </w:rPr>
      <w:t>2</w:t>
    </w:r>
    <w:r>
      <w:fldChar w:fldCharType="end"/>
    </w:r>
  </w:p>
  <w:p w:rsidR="00B101B8" w:rsidRDefault="001E28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8F8" w:rsidRDefault="001E28F8">
      <w:pPr>
        <w:spacing w:after="0" w:line="240" w:lineRule="auto"/>
      </w:pPr>
      <w:r>
        <w:separator/>
      </w:r>
    </w:p>
  </w:footnote>
  <w:footnote w:type="continuationSeparator" w:id="0">
    <w:p w:rsidR="001E28F8" w:rsidRDefault="001E2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7411A"/>
    <w:multiLevelType w:val="hybridMultilevel"/>
    <w:tmpl w:val="8D683874"/>
    <w:lvl w:ilvl="0" w:tplc="F670C83C">
      <w:numFmt w:val="bullet"/>
      <w:lvlText w:val="–"/>
      <w:lvlJc w:val="left"/>
      <w:pPr>
        <w:tabs>
          <w:tab w:val="num" w:pos="0"/>
        </w:tabs>
        <w:ind w:left="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0C6A3A"/>
    <w:multiLevelType w:val="hybridMultilevel"/>
    <w:tmpl w:val="15CCAB52"/>
    <w:lvl w:ilvl="0" w:tplc="7FBAAB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35EA199C"/>
    <w:multiLevelType w:val="hybridMultilevel"/>
    <w:tmpl w:val="6C88F5CE"/>
    <w:lvl w:ilvl="0" w:tplc="F670C83C">
      <w:numFmt w:val="bullet"/>
      <w:lvlText w:val="–"/>
      <w:lvlJc w:val="left"/>
      <w:pPr>
        <w:tabs>
          <w:tab w:val="num" w:pos="708"/>
        </w:tabs>
        <w:ind w:left="708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B2C4CE8"/>
    <w:multiLevelType w:val="hybridMultilevel"/>
    <w:tmpl w:val="38F800E6"/>
    <w:lvl w:ilvl="0" w:tplc="F670C83C">
      <w:numFmt w:val="bullet"/>
      <w:lvlText w:val="–"/>
      <w:lvlJc w:val="left"/>
      <w:pPr>
        <w:tabs>
          <w:tab w:val="num" w:pos="708"/>
        </w:tabs>
        <w:ind w:left="708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2AE5E3B"/>
    <w:multiLevelType w:val="hybridMultilevel"/>
    <w:tmpl w:val="B27A7314"/>
    <w:lvl w:ilvl="0" w:tplc="7FBAAB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4DBC79F2"/>
    <w:multiLevelType w:val="hybridMultilevel"/>
    <w:tmpl w:val="12E67388"/>
    <w:lvl w:ilvl="0" w:tplc="F670C83C">
      <w:numFmt w:val="bullet"/>
      <w:lvlText w:val="–"/>
      <w:lvlJc w:val="left"/>
      <w:pPr>
        <w:tabs>
          <w:tab w:val="num" w:pos="900"/>
        </w:tabs>
        <w:ind w:left="90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58E76F0C"/>
    <w:multiLevelType w:val="hybridMultilevel"/>
    <w:tmpl w:val="EBC44470"/>
    <w:lvl w:ilvl="0" w:tplc="7FBAAB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69732A8E"/>
    <w:multiLevelType w:val="multilevel"/>
    <w:tmpl w:val="886C1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72A90193"/>
    <w:multiLevelType w:val="hybridMultilevel"/>
    <w:tmpl w:val="83CCB276"/>
    <w:lvl w:ilvl="0" w:tplc="1F345B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97"/>
    <w:rsid w:val="001C1D89"/>
    <w:rsid w:val="001E28F8"/>
    <w:rsid w:val="004064E2"/>
    <w:rsid w:val="00571197"/>
    <w:rsid w:val="005B4670"/>
    <w:rsid w:val="008E2BA9"/>
    <w:rsid w:val="00C7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A730"/>
  <w15:docId w15:val="{8F5999A4-4C77-44EA-A1D5-FBEE4FC2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197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next w:val="a"/>
    <w:link w:val="10"/>
    <w:qFormat/>
    <w:rsid w:val="005B4670"/>
    <w:pPr>
      <w:keepNext/>
      <w:keepLines/>
      <w:spacing w:after="0" w:line="252" w:lineRule="auto"/>
      <w:ind w:right="29"/>
      <w:jc w:val="center"/>
      <w:outlineLvl w:val="0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11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er"/>
    <w:basedOn w:val="a"/>
    <w:link w:val="a6"/>
    <w:rsid w:val="0057119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57119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B4670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RePack by Diakov</cp:lastModifiedBy>
  <cp:revision>2</cp:revision>
  <cp:lastPrinted>2023-09-13T10:14:00Z</cp:lastPrinted>
  <dcterms:created xsi:type="dcterms:W3CDTF">2023-09-13T10:16:00Z</dcterms:created>
  <dcterms:modified xsi:type="dcterms:W3CDTF">2023-09-13T10:16:00Z</dcterms:modified>
</cp:coreProperties>
</file>